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33BCD" w14:textId="77777777" w:rsidR="00FA420D" w:rsidRPr="008B3D54" w:rsidRDefault="00FA420D" w:rsidP="00FA420D">
      <w:pPr>
        <w:pStyle w:val="Default"/>
        <w:jc w:val="center"/>
      </w:pPr>
      <w:r w:rsidRPr="008B3D54">
        <w:rPr>
          <w:b/>
          <w:bCs/>
        </w:rPr>
        <w:t xml:space="preserve">Kúpna zmluva č. </w:t>
      </w:r>
    </w:p>
    <w:p w14:paraId="420A1099" w14:textId="77777777" w:rsidR="00FA420D" w:rsidRPr="008B3D54" w:rsidRDefault="00FA420D" w:rsidP="00FA420D">
      <w:pPr>
        <w:pStyle w:val="Default"/>
        <w:jc w:val="center"/>
      </w:pPr>
      <w:r w:rsidRPr="008B3D54">
        <w:rPr>
          <w:b/>
          <w:bCs/>
        </w:rPr>
        <w:t>uzavretá podľa § 409 Obchodného zákonníka</w:t>
      </w:r>
    </w:p>
    <w:p w14:paraId="172B915B" w14:textId="77777777" w:rsidR="00FA420D" w:rsidRPr="008B3D54" w:rsidRDefault="00FA420D" w:rsidP="00FA420D">
      <w:pPr>
        <w:pStyle w:val="Default"/>
        <w:jc w:val="center"/>
      </w:pPr>
      <w:r w:rsidRPr="008B3D54">
        <w:rPr>
          <w:b/>
          <w:bCs/>
        </w:rPr>
        <w:t>(ďalej len „kúpna zmluva“)</w:t>
      </w:r>
    </w:p>
    <w:p w14:paraId="7D740661" w14:textId="77777777" w:rsidR="00FA420D" w:rsidRPr="008B3D54" w:rsidRDefault="00FA420D" w:rsidP="00FA420D">
      <w:pPr>
        <w:pStyle w:val="Default"/>
        <w:jc w:val="center"/>
        <w:rPr>
          <w:b/>
          <w:bCs/>
        </w:rPr>
      </w:pPr>
    </w:p>
    <w:p w14:paraId="6725AB86" w14:textId="77777777" w:rsidR="00FA420D" w:rsidRPr="008B3D54" w:rsidRDefault="00FA420D" w:rsidP="00FA420D">
      <w:pPr>
        <w:pStyle w:val="Default"/>
        <w:jc w:val="center"/>
      </w:pPr>
      <w:r w:rsidRPr="008B3D54">
        <w:rPr>
          <w:b/>
          <w:bCs/>
        </w:rPr>
        <w:t>Článok 1</w:t>
      </w:r>
    </w:p>
    <w:p w14:paraId="2B323049" w14:textId="77777777" w:rsidR="00FA420D" w:rsidRPr="008B3D54" w:rsidRDefault="00FA420D" w:rsidP="00FA420D">
      <w:pPr>
        <w:pStyle w:val="Default"/>
        <w:jc w:val="center"/>
      </w:pPr>
      <w:r w:rsidRPr="008B3D54">
        <w:rPr>
          <w:b/>
          <w:bCs/>
        </w:rPr>
        <w:t>Zmluvné strany</w:t>
      </w:r>
    </w:p>
    <w:p w14:paraId="3F733CFB" w14:textId="77777777" w:rsidR="00FA420D" w:rsidRPr="008B3D54" w:rsidRDefault="00FA420D" w:rsidP="00FA420D">
      <w:pPr>
        <w:pStyle w:val="Default"/>
        <w:rPr>
          <w:b/>
          <w:bCs/>
        </w:rPr>
      </w:pPr>
    </w:p>
    <w:p w14:paraId="42F74891" w14:textId="77777777" w:rsidR="00FA420D" w:rsidRPr="008B3D54" w:rsidRDefault="00FA420D" w:rsidP="00FA420D">
      <w:pPr>
        <w:pStyle w:val="Default"/>
        <w:rPr>
          <w:b/>
          <w:bCs/>
        </w:rPr>
      </w:pPr>
    </w:p>
    <w:p w14:paraId="23A7C549" w14:textId="77777777" w:rsidR="00FA420D" w:rsidRPr="008B3D54" w:rsidRDefault="00FA420D" w:rsidP="00FA420D">
      <w:pPr>
        <w:pStyle w:val="Default"/>
        <w:numPr>
          <w:ilvl w:val="0"/>
          <w:numId w:val="1"/>
        </w:numPr>
      </w:pPr>
      <w:r w:rsidRPr="008B3D54">
        <w:rPr>
          <w:b/>
          <w:bCs/>
        </w:rPr>
        <w:t xml:space="preserve">Predávajúci </w:t>
      </w:r>
    </w:p>
    <w:p w14:paraId="7648367E" w14:textId="77777777" w:rsidR="00FA420D" w:rsidRPr="008B3D54" w:rsidRDefault="00FA420D" w:rsidP="00FA420D">
      <w:pPr>
        <w:pStyle w:val="Default"/>
      </w:pPr>
      <w:r w:rsidRPr="008B3D54">
        <w:t xml:space="preserve">Názov: </w:t>
      </w:r>
    </w:p>
    <w:p w14:paraId="4B5F69B9" w14:textId="77777777" w:rsidR="00FA420D" w:rsidRPr="008B3D54" w:rsidRDefault="00FA420D" w:rsidP="00FA420D">
      <w:pPr>
        <w:pStyle w:val="Default"/>
      </w:pPr>
      <w:r w:rsidRPr="008B3D54">
        <w:t xml:space="preserve">Sídlo: </w:t>
      </w:r>
    </w:p>
    <w:p w14:paraId="2667B20E" w14:textId="77777777" w:rsidR="00FA420D" w:rsidRPr="008B3D54" w:rsidRDefault="00FA420D" w:rsidP="00FA420D">
      <w:pPr>
        <w:pStyle w:val="Default"/>
      </w:pPr>
      <w:r w:rsidRPr="008B3D54">
        <w:t xml:space="preserve">v zastúpení: </w:t>
      </w:r>
    </w:p>
    <w:p w14:paraId="73268060" w14:textId="77777777" w:rsidR="00FA420D" w:rsidRPr="008B3D54" w:rsidRDefault="00FA420D" w:rsidP="00FA420D">
      <w:pPr>
        <w:pStyle w:val="Default"/>
      </w:pPr>
      <w:r w:rsidRPr="008B3D54">
        <w:t xml:space="preserve">IČO: </w:t>
      </w:r>
    </w:p>
    <w:p w14:paraId="2717D30B" w14:textId="77777777" w:rsidR="00FA420D" w:rsidRPr="008B3D54" w:rsidRDefault="00FA420D" w:rsidP="00FA420D">
      <w:pPr>
        <w:pStyle w:val="Default"/>
      </w:pPr>
      <w:r w:rsidRPr="008B3D54">
        <w:t xml:space="preserve">DIČ: </w:t>
      </w:r>
    </w:p>
    <w:p w14:paraId="580823B0" w14:textId="77777777" w:rsidR="00FA420D" w:rsidRPr="008B3D54" w:rsidRDefault="00FA420D" w:rsidP="00FA420D">
      <w:pPr>
        <w:pStyle w:val="Default"/>
      </w:pPr>
      <w:r w:rsidRPr="008B3D54">
        <w:t xml:space="preserve">IČ DPH: 1 </w:t>
      </w:r>
    </w:p>
    <w:p w14:paraId="4B4DF6D8" w14:textId="77777777" w:rsidR="00FA420D" w:rsidRPr="008B3D54" w:rsidRDefault="00FA420D" w:rsidP="00FA420D">
      <w:pPr>
        <w:pStyle w:val="Default"/>
      </w:pPr>
      <w:r w:rsidRPr="008B3D54">
        <w:t xml:space="preserve">Bankové spojenie: </w:t>
      </w:r>
    </w:p>
    <w:p w14:paraId="0903A97E" w14:textId="77777777" w:rsidR="00FA420D" w:rsidRPr="008B3D54" w:rsidRDefault="00FA420D" w:rsidP="00FA420D">
      <w:pPr>
        <w:pStyle w:val="Default"/>
      </w:pPr>
      <w:r w:rsidRPr="008B3D54">
        <w:t xml:space="preserve">IBAN: </w:t>
      </w:r>
    </w:p>
    <w:p w14:paraId="6C8A0543" w14:textId="77777777" w:rsidR="00FA420D" w:rsidRPr="008B3D54" w:rsidRDefault="00FA420D" w:rsidP="00FA420D">
      <w:pPr>
        <w:pStyle w:val="Default"/>
      </w:pPr>
      <w:r w:rsidRPr="008B3D54">
        <w:t xml:space="preserve">tel. kontakt: </w:t>
      </w:r>
    </w:p>
    <w:p w14:paraId="05F8C7EA" w14:textId="77777777" w:rsidR="00FA420D" w:rsidRPr="008B3D54" w:rsidRDefault="00FA420D" w:rsidP="00FA420D">
      <w:pPr>
        <w:pStyle w:val="Default"/>
      </w:pPr>
      <w:r w:rsidRPr="008B3D54">
        <w:t xml:space="preserve">e-mail: </w:t>
      </w:r>
    </w:p>
    <w:p w14:paraId="341A1721" w14:textId="77777777" w:rsidR="00FA420D" w:rsidRPr="008B3D54" w:rsidRDefault="00FA420D" w:rsidP="00FA420D">
      <w:pPr>
        <w:pStyle w:val="Default"/>
      </w:pPr>
    </w:p>
    <w:p w14:paraId="67F60C86" w14:textId="77777777" w:rsidR="00FA420D" w:rsidRPr="008B3D54" w:rsidRDefault="00FA420D" w:rsidP="00FA420D">
      <w:pPr>
        <w:pStyle w:val="Default"/>
      </w:pPr>
      <w:r w:rsidRPr="008B3D54">
        <w:t xml:space="preserve">(ďalej len ako „predávajúci“) </w:t>
      </w:r>
    </w:p>
    <w:p w14:paraId="654B7214" w14:textId="77777777" w:rsidR="00FA420D" w:rsidRPr="008B3D54" w:rsidRDefault="00FA420D" w:rsidP="00FA420D">
      <w:pPr>
        <w:pStyle w:val="Default"/>
      </w:pPr>
    </w:p>
    <w:p w14:paraId="1A645DB5" w14:textId="77777777" w:rsidR="00FA420D" w:rsidRPr="008B3D54" w:rsidRDefault="00FA420D" w:rsidP="00FA420D">
      <w:pPr>
        <w:pStyle w:val="Default"/>
      </w:pPr>
    </w:p>
    <w:p w14:paraId="176BA693" w14:textId="77777777" w:rsidR="00FA420D" w:rsidRPr="008B3D54" w:rsidRDefault="00FA420D" w:rsidP="00FA420D">
      <w:pPr>
        <w:pStyle w:val="Default"/>
        <w:numPr>
          <w:ilvl w:val="0"/>
          <w:numId w:val="1"/>
        </w:numPr>
      </w:pPr>
      <w:r w:rsidRPr="008B3D54">
        <w:rPr>
          <w:b/>
          <w:bCs/>
        </w:rPr>
        <w:t xml:space="preserve">Kupujúci: </w:t>
      </w:r>
    </w:p>
    <w:p w14:paraId="17E20343" w14:textId="77777777" w:rsidR="00FA420D" w:rsidRPr="008B3D54" w:rsidRDefault="00FA420D" w:rsidP="00FA420D">
      <w:pPr>
        <w:pStyle w:val="Default"/>
      </w:pPr>
      <w:r w:rsidRPr="008B3D54">
        <w:t xml:space="preserve">Názov: </w:t>
      </w:r>
      <w:r w:rsidRPr="008B3D54">
        <w:tab/>
      </w:r>
      <w:r w:rsidRPr="008B3D54">
        <w:tab/>
      </w:r>
      <w:r w:rsidRPr="008B3D54">
        <w:rPr>
          <w:b/>
          <w:bCs/>
        </w:rPr>
        <w:t xml:space="preserve">Obec Slovenský Grob </w:t>
      </w:r>
    </w:p>
    <w:p w14:paraId="54A3DB1C" w14:textId="77777777" w:rsidR="00FA420D" w:rsidRPr="008B3D54" w:rsidRDefault="00FA420D" w:rsidP="00FA420D">
      <w:pPr>
        <w:pStyle w:val="Default"/>
      </w:pPr>
      <w:r w:rsidRPr="008B3D54">
        <w:t xml:space="preserve">Sídlo: </w:t>
      </w:r>
      <w:r w:rsidRPr="008B3D54">
        <w:tab/>
      </w:r>
      <w:r w:rsidRPr="008B3D54">
        <w:tab/>
      </w:r>
      <w:r w:rsidRPr="008B3D54">
        <w:tab/>
        <w:t>Hlavná 132, 900 26 Slovenský Grob</w:t>
      </w:r>
    </w:p>
    <w:p w14:paraId="2D199CBC" w14:textId="77777777" w:rsidR="00FA420D" w:rsidRPr="008B3D54" w:rsidRDefault="00FA420D" w:rsidP="00FA420D">
      <w:pPr>
        <w:pStyle w:val="Default"/>
      </w:pPr>
      <w:r w:rsidRPr="008B3D54">
        <w:t>v zastúpení:</w:t>
      </w:r>
      <w:r w:rsidRPr="008B3D54">
        <w:tab/>
      </w:r>
      <w:r w:rsidRPr="008B3D54">
        <w:tab/>
        <w:t xml:space="preserve">JUDr. Štefan Gašparovič, starosta obce </w:t>
      </w:r>
    </w:p>
    <w:p w14:paraId="4A9EB0C9" w14:textId="77777777" w:rsidR="00FA420D" w:rsidRPr="008B3D54" w:rsidRDefault="00FA420D" w:rsidP="00FA420D">
      <w:pPr>
        <w:pStyle w:val="Default"/>
      </w:pPr>
      <w:r w:rsidRPr="008B3D54">
        <w:t xml:space="preserve">IČO: </w:t>
      </w:r>
      <w:r w:rsidRPr="008B3D54">
        <w:tab/>
      </w:r>
      <w:r w:rsidRPr="008B3D54">
        <w:tab/>
      </w:r>
      <w:r w:rsidRPr="008B3D54">
        <w:tab/>
        <w:t xml:space="preserve">00305073 </w:t>
      </w:r>
    </w:p>
    <w:p w14:paraId="44F0FCB7" w14:textId="77777777" w:rsidR="00FA420D" w:rsidRPr="008B3D54" w:rsidRDefault="00FA420D" w:rsidP="00FA420D">
      <w:pPr>
        <w:pStyle w:val="Default"/>
      </w:pPr>
      <w:r w:rsidRPr="008B3D54">
        <w:t xml:space="preserve">DIČ: </w:t>
      </w:r>
      <w:r w:rsidRPr="008B3D54">
        <w:tab/>
      </w:r>
      <w:r w:rsidRPr="008B3D54">
        <w:tab/>
      </w:r>
      <w:r w:rsidRPr="008B3D54">
        <w:tab/>
        <w:t>2020662248</w:t>
      </w:r>
    </w:p>
    <w:p w14:paraId="6C1BCF52" w14:textId="77777777" w:rsidR="00FA420D" w:rsidRPr="008B3D54" w:rsidRDefault="00FA420D" w:rsidP="00FA420D">
      <w:pPr>
        <w:pStyle w:val="Default"/>
      </w:pPr>
      <w:r w:rsidRPr="008B3D54">
        <w:t xml:space="preserve">Bankové spojenie: </w:t>
      </w:r>
      <w:r w:rsidRPr="008B3D54">
        <w:tab/>
        <w:t xml:space="preserve">VÚB banka, </w:t>
      </w:r>
      <w:proofErr w:type="spellStart"/>
      <w:r w:rsidRPr="008B3D54">
        <w:t>a.s</w:t>
      </w:r>
      <w:proofErr w:type="spellEnd"/>
      <w:r w:rsidRPr="008B3D54">
        <w:t xml:space="preserve">. </w:t>
      </w:r>
    </w:p>
    <w:p w14:paraId="01ED6AA3" w14:textId="77777777" w:rsidR="00FA420D" w:rsidRPr="008B3D54" w:rsidRDefault="00FA420D" w:rsidP="00FA420D">
      <w:pPr>
        <w:pStyle w:val="Default"/>
      </w:pPr>
      <w:r w:rsidRPr="008B3D54">
        <w:t xml:space="preserve">IBAN: </w:t>
      </w:r>
      <w:r w:rsidRPr="008B3D54">
        <w:tab/>
      </w:r>
      <w:r w:rsidRPr="008B3D54">
        <w:tab/>
        <w:t xml:space="preserve">SK93 0200 0000  </w:t>
      </w:r>
    </w:p>
    <w:p w14:paraId="0C20ADC9" w14:textId="77777777" w:rsidR="00FA420D" w:rsidRPr="008B3D54" w:rsidRDefault="00FA420D" w:rsidP="00FA420D">
      <w:pPr>
        <w:pStyle w:val="Default"/>
      </w:pPr>
      <w:r w:rsidRPr="008B3D54">
        <w:t xml:space="preserve">tel. kontakt: </w:t>
      </w:r>
      <w:r w:rsidRPr="008B3D54">
        <w:tab/>
      </w:r>
      <w:r w:rsidRPr="008B3D54">
        <w:tab/>
        <w:t xml:space="preserve">033/2021360 </w:t>
      </w:r>
    </w:p>
    <w:p w14:paraId="5CB79ED5" w14:textId="77777777" w:rsidR="00FA420D" w:rsidRPr="008B3D54" w:rsidRDefault="00FA420D" w:rsidP="00FA420D">
      <w:pPr>
        <w:pStyle w:val="Default"/>
        <w:rPr>
          <w:color w:val="0462C1"/>
        </w:rPr>
      </w:pPr>
      <w:r w:rsidRPr="008B3D54">
        <w:t xml:space="preserve">e-mail: </w:t>
      </w:r>
      <w:r w:rsidRPr="008B3D54">
        <w:tab/>
      </w:r>
      <w:r w:rsidRPr="008B3D54">
        <w:tab/>
      </w:r>
      <w:hyperlink r:id="rId5" w:history="1">
        <w:r w:rsidRPr="008B3D54">
          <w:rPr>
            <w:rStyle w:val="Hypertextovprepojenie"/>
          </w:rPr>
          <w:t>obec@slovensky-grob.sk</w:t>
        </w:r>
      </w:hyperlink>
    </w:p>
    <w:p w14:paraId="0B5545A9" w14:textId="77777777" w:rsidR="00FA420D" w:rsidRPr="008B3D54" w:rsidRDefault="00FA420D" w:rsidP="00FA420D">
      <w:pPr>
        <w:pStyle w:val="Default"/>
        <w:rPr>
          <w:color w:val="0462C1"/>
        </w:rPr>
      </w:pPr>
      <w:r w:rsidRPr="008B3D54">
        <w:rPr>
          <w:color w:val="0462C1"/>
        </w:rPr>
        <w:t xml:space="preserve"> </w:t>
      </w:r>
    </w:p>
    <w:p w14:paraId="615E2B5A" w14:textId="77777777" w:rsidR="00FA420D" w:rsidRPr="008B3D54" w:rsidRDefault="00FA420D" w:rsidP="00FA420D">
      <w:pPr>
        <w:pStyle w:val="Default"/>
      </w:pPr>
      <w:r w:rsidRPr="008B3D54">
        <w:t xml:space="preserve">(ďalej len ako „kupujúci“) </w:t>
      </w:r>
    </w:p>
    <w:p w14:paraId="74B1F60E" w14:textId="77777777" w:rsidR="00FA420D" w:rsidRPr="008B3D54" w:rsidRDefault="00FA420D" w:rsidP="00FA420D">
      <w:pPr>
        <w:pStyle w:val="Default"/>
        <w:rPr>
          <w:b/>
          <w:bCs/>
        </w:rPr>
      </w:pPr>
    </w:p>
    <w:p w14:paraId="6A397989" w14:textId="77777777" w:rsidR="00FA420D" w:rsidRPr="008B3D54" w:rsidRDefault="00FA420D" w:rsidP="00FA420D">
      <w:pPr>
        <w:pStyle w:val="Default"/>
        <w:jc w:val="center"/>
      </w:pPr>
      <w:r w:rsidRPr="008B3D54">
        <w:rPr>
          <w:b/>
          <w:bCs/>
        </w:rPr>
        <w:t>Článok 2</w:t>
      </w:r>
    </w:p>
    <w:p w14:paraId="39F85FC0" w14:textId="77777777" w:rsidR="00FA420D" w:rsidRPr="008B3D54" w:rsidRDefault="00FA420D" w:rsidP="00FA420D">
      <w:pPr>
        <w:pStyle w:val="Default"/>
        <w:jc w:val="center"/>
        <w:rPr>
          <w:b/>
          <w:bCs/>
        </w:rPr>
      </w:pPr>
      <w:r w:rsidRPr="008B3D54">
        <w:rPr>
          <w:b/>
          <w:bCs/>
        </w:rPr>
        <w:t>Predmet zmluvy</w:t>
      </w:r>
    </w:p>
    <w:p w14:paraId="087E2092" w14:textId="77777777" w:rsidR="00FA420D" w:rsidRPr="008B3D54" w:rsidRDefault="00FA420D" w:rsidP="00FA420D">
      <w:pPr>
        <w:pStyle w:val="Default"/>
        <w:jc w:val="center"/>
      </w:pPr>
    </w:p>
    <w:p w14:paraId="69B43004" w14:textId="77777777" w:rsidR="00FA420D" w:rsidRPr="008B3D54" w:rsidRDefault="00FA420D" w:rsidP="00FA420D">
      <w:pPr>
        <w:pStyle w:val="Default"/>
        <w:numPr>
          <w:ilvl w:val="0"/>
          <w:numId w:val="2"/>
        </w:numPr>
        <w:spacing w:after="49"/>
        <w:jc w:val="both"/>
      </w:pPr>
      <w:r w:rsidRPr="008B3D54">
        <w:t xml:space="preserve">Predávajúci sa zaväzuje, že za podmienok dohodnutých v kúpnej zmluve kupujúcemu dodá na základe kúpnej zmluvy tovar uvedený v bode 2 tohto článku (ďalej tiež „predmet kúpy“) a na kupujúceho prevedie vlastníctvo k predmetu kúpy; kupujúci sa zaväzuje predávajúcemu zaplatiť kúpnu cenu podľa článku 3 kúpnej zmluvy. </w:t>
      </w:r>
    </w:p>
    <w:p w14:paraId="40A30563" w14:textId="77777777" w:rsidR="00FA420D" w:rsidRPr="008B3D54" w:rsidRDefault="00FA420D" w:rsidP="00FA420D">
      <w:pPr>
        <w:pStyle w:val="Default"/>
        <w:numPr>
          <w:ilvl w:val="0"/>
          <w:numId w:val="2"/>
        </w:numPr>
        <w:spacing w:after="49"/>
        <w:jc w:val="both"/>
      </w:pPr>
      <w:r w:rsidRPr="008B3D54">
        <w:t xml:space="preserve">Predmetom tejto zmluvy je nové zariadenie kuchyne v novostavbe </w:t>
      </w:r>
      <w:proofErr w:type="spellStart"/>
      <w:r w:rsidRPr="008B3D54">
        <w:t>elokovaného</w:t>
      </w:r>
      <w:proofErr w:type="spellEnd"/>
      <w:r w:rsidRPr="008B3D54">
        <w:t xml:space="preserve"> pracoviska ku </w:t>
      </w:r>
      <w:proofErr w:type="spellStart"/>
      <w:r w:rsidRPr="008B3D54">
        <w:t>plneorganizovanej</w:t>
      </w:r>
      <w:proofErr w:type="spellEnd"/>
      <w:r w:rsidRPr="008B3D54">
        <w:t xml:space="preserve"> škole ZŚ a MŚ Slovenský Grob, špecifikované (určenie tovaru a príslušných jednotkových cien tovaru), v prílohe č. 1 k zmluve a podľa potrieb kupujúceho. </w:t>
      </w:r>
    </w:p>
    <w:p w14:paraId="49126B13" w14:textId="62D11616" w:rsidR="00FA420D" w:rsidRPr="008B3D54" w:rsidRDefault="00FA420D" w:rsidP="00FA420D">
      <w:pPr>
        <w:pStyle w:val="Default"/>
        <w:numPr>
          <w:ilvl w:val="0"/>
          <w:numId w:val="2"/>
        </w:numPr>
        <w:jc w:val="both"/>
      </w:pPr>
      <w:r w:rsidRPr="008B3D54">
        <w:t xml:space="preserve">Predávajúci dodá predmet kúpy počas </w:t>
      </w:r>
      <w:r w:rsidR="00996809" w:rsidRPr="008B3D54">
        <w:t>15</w:t>
      </w:r>
      <w:r w:rsidRPr="008B3D54">
        <w:t xml:space="preserve"> dní odo dňa vyzvania kupujúcim (cca. v mesiaci </w:t>
      </w:r>
      <w:r w:rsidR="00996809" w:rsidRPr="008B3D54">
        <w:t>máj</w:t>
      </w:r>
      <w:r w:rsidRPr="008B3D54">
        <w:t xml:space="preserve"> 2022). </w:t>
      </w:r>
    </w:p>
    <w:p w14:paraId="0CCC8A5A" w14:textId="2B07BBC9" w:rsidR="007C34D7" w:rsidRPr="008B3D54" w:rsidRDefault="007C34D7"/>
    <w:p w14:paraId="22A5C841" w14:textId="77777777" w:rsidR="00FA420D" w:rsidRPr="008B3D54" w:rsidRDefault="00FA420D" w:rsidP="00FA420D">
      <w:pPr>
        <w:pStyle w:val="Default"/>
        <w:pageBreakBefore/>
        <w:jc w:val="center"/>
      </w:pPr>
      <w:r w:rsidRPr="008B3D54">
        <w:rPr>
          <w:b/>
          <w:bCs/>
        </w:rPr>
        <w:lastRenderedPageBreak/>
        <w:t>Článok 3</w:t>
      </w:r>
    </w:p>
    <w:p w14:paraId="4D002959" w14:textId="77777777" w:rsidR="00FA420D" w:rsidRPr="008B3D54" w:rsidRDefault="00FA420D" w:rsidP="00FA420D">
      <w:pPr>
        <w:pStyle w:val="Default"/>
        <w:jc w:val="center"/>
        <w:rPr>
          <w:b/>
          <w:bCs/>
        </w:rPr>
      </w:pPr>
      <w:r w:rsidRPr="008B3D54">
        <w:rPr>
          <w:b/>
          <w:bCs/>
        </w:rPr>
        <w:t>Kúpna cena, platobné podmienky a prevod vlastníckeho práva k predmetu kúpy</w:t>
      </w:r>
    </w:p>
    <w:p w14:paraId="1A3F1CF7" w14:textId="77777777" w:rsidR="00FA420D" w:rsidRPr="008B3D54" w:rsidRDefault="00FA420D" w:rsidP="00FA420D">
      <w:pPr>
        <w:pStyle w:val="Default"/>
        <w:jc w:val="center"/>
      </w:pPr>
    </w:p>
    <w:p w14:paraId="0246FD36" w14:textId="77777777" w:rsidR="00FA420D" w:rsidRPr="008B3D54" w:rsidRDefault="00FA420D" w:rsidP="00FA420D">
      <w:pPr>
        <w:pStyle w:val="Default"/>
        <w:numPr>
          <w:ilvl w:val="0"/>
          <w:numId w:val="3"/>
        </w:numPr>
        <w:spacing w:after="51"/>
        <w:jc w:val="both"/>
      </w:pPr>
      <w:r w:rsidRPr="008B3D54">
        <w:t xml:space="preserve">Za riadne dodaný tovar sa kupujúci zaväzuje zaplatiť predávajúcemu kúpnu cenu určenú dohodou zmluvných strán v zmysle zákona č. 18/1996 </w:t>
      </w:r>
      <w:proofErr w:type="spellStart"/>
      <w:r w:rsidRPr="008B3D54">
        <w:t>Z.z</w:t>
      </w:r>
      <w:proofErr w:type="spellEnd"/>
      <w:r w:rsidRPr="008B3D54">
        <w:t>. o cenách v platnom znení vo výške  celkom: ...................... € bez DPH (slovom:                                       bez DPH) ....................... € s DPH (slovom:                                      s DPH)</w:t>
      </w:r>
    </w:p>
    <w:p w14:paraId="786CAD0C" w14:textId="77777777" w:rsidR="00FA420D" w:rsidRPr="008B3D54" w:rsidRDefault="00FA420D" w:rsidP="00FA420D">
      <w:pPr>
        <w:pStyle w:val="Default"/>
        <w:numPr>
          <w:ilvl w:val="0"/>
          <w:numId w:val="3"/>
        </w:numPr>
        <w:spacing w:after="51"/>
        <w:jc w:val="both"/>
      </w:pPr>
      <w:r w:rsidRPr="008B3D54">
        <w:t xml:space="preserve">Kúpna cena je dohodnutá pevná úplná vrátane obalov, balenia, inštalácie a dopravy tovaru na miesto plnenia podľa článku 5 kúpnej zmluvy, uvedenia do prevádzky, zaškolenia obsluhy a bezplatného záručného servisu. </w:t>
      </w:r>
    </w:p>
    <w:p w14:paraId="7C379A8C" w14:textId="77777777" w:rsidR="00FA420D" w:rsidRPr="008B3D54" w:rsidRDefault="00FA420D" w:rsidP="00FA420D">
      <w:pPr>
        <w:pStyle w:val="Default"/>
        <w:numPr>
          <w:ilvl w:val="0"/>
          <w:numId w:val="3"/>
        </w:numPr>
        <w:spacing w:after="51"/>
        <w:jc w:val="both"/>
      </w:pPr>
      <w:r w:rsidRPr="008B3D54">
        <w:t xml:space="preserve">Celková cena za dodanie predmetu zákazky bude daná súčtom všetkých súčinov jednotkových cien tovarov a ich skutočných množstiev uvedených v prílohe č. 1 k tejto zmluve. </w:t>
      </w:r>
    </w:p>
    <w:p w14:paraId="7C30E112" w14:textId="77777777" w:rsidR="00FA420D" w:rsidRPr="008B3D54" w:rsidRDefault="00FA420D" w:rsidP="00FA420D">
      <w:pPr>
        <w:pStyle w:val="Default"/>
        <w:numPr>
          <w:ilvl w:val="0"/>
          <w:numId w:val="3"/>
        </w:numPr>
        <w:spacing w:after="51"/>
        <w:jc w:val="both"/>
      </w:pPr>
      <w:r w:rsidRPr="008B3D54">
        <w:t xml:space="preserve">Právo predávajúceho na vyhotovenie faktúry za dodaný predmet na základe zmluvy vzniká najskôr v deň dodania celkového a úplného predmetu kúpy podľa článku 4 bod 2 zmluvy. Kupujúci je povinný predávajúcemu kúpnu cenu zaplatiť v lehote splatnosti faktúry, ktorá je tridsať dní odo dňa doručenia faktúry kupujúcemu. </w:t>
      </w:r>
    </w:p>
    <w:p w14:paraId="1662D3D4" w14:textId="77777777" w:rsidR="00FA420D" w:rsidRPr="008B3D54" w:rsidRDefault="00FA420D" w:rsidP="00FA420D">
      <w:pPr>
        <w:pStyle w:val="Default"/>
        <w:numPr>
          <w:ilvl w:val="0"/>
          <w:numId w:val="3"/>
        </w:numPr>
        <w:spacing w:after="51"/>
        <w:jc w:val="both"/>
      </w:pPr>
      <w:r w:rsidRPr="008B3D54">
        <w:t xml:space="preserve">Faktúra musí obsahovať všetky údaje, ktoré vyžaduje platná právna úprava Slovenskej republiky. Údaje na faktúre musia byť v súlade s údajmi uvedenými v uzatvorenej zmluve. V prípade, že faktúra nebude obsahovať predpísané náležitosti, kupujúci je oprávnený vrátiť ju predávajúcemu na doplnenie. V takom prípade sa preruší plynutie lehoty splatnosti a nová lehota splatnosti začne plynúť dňom doručenia opravenej faktúry kupujúcemu. </w:t>
      </w:r>
    </w:p>
    <w:p w14:paraId="62BBC7F0" w14:textId="5B045F7D" w:rsidR="00FA420D" w:rsidRPr="008B3D54" w:rsidRDefault="00FA420D" w:rsidP="00FA420D">
      <w:pPr>
        <w:pStyle w:val="Default"/>
        <w:numPr>
          <w:ilvl w:val="0"/>
          <w:numId w:val="3"/>
        </w:numPr>
        <w:spacing w:after="51"/>
        <w:jc w:val="both"/>
      </w:pPr>
      <w:r w:rsidRPr="008B3D54">
        <w:t>Kupujúci nadobudne vlastnícke právo k predmetu kúpy a nebezpečenstvo škody na tovare prechádza na kupujúceho až úplným zaplatením kúpnej ceny za predmet kúpy v rozsahu kúpnej zmluvy.</w:t>
      </w:r>
    </w:p>
    <w:p w14:paraId="51D02549" w14:textId="39334A6B" w:rsidR="00FA420D" w:rsidRPr="008B3D54" w:rsidRDefault="00FA420D" w:rsidP="00FA420D">
      <w:pPr>
        <w:pStyle w:val="Default"/>
        <w:spacing w:after="51"/>
        <w:jc w:val="both"/>
      </w:pPr>
    </w:p>
    <w:p w14:paraId="3CCE3822" w14:textId="77777777" w:rsidR="00FA420D" w:rsidRPr="008B3D54" w:rsidRDefault="00FA420D" w:rsidP="00FA420D">
      <w:pPr>
        <w:pStyle w:val="Default"/>
        <w:jc w:val="center"/>
      </w:pPr>
      <w:r w:rsidRPr="008B3D54">
        <w:rPr>
          <w:b/>
          <w:bCs/>
        </w:rPr>
        <w:t xml:space="preserve">Článok 4 </w:t>
      </w:r>
    </w:p>
    <w:p w14:paraId="4E4C3D4D" w14:textId="77777777" w:rsidR="00FA420D" w:rsidRPr="008B3D54" w:rsidRDefault="00FA420D" w:rsidP="00FA420D">
      <w:pPr>
        <w:pStyle w:val="Default"/>
        <w:jc w:val="center"/>
        <w:rPr>
          <w:b/>
          <w:bCs/>
        </w:rPr>
      </w:pPr>
      <w:r w:rsidRPr="008B3D54">
        <w:rPr>
          <w:b/>
          <w:bCs/>
        </w:rPr>
        <w:t>Doba plnenia</w:t>
      </w:r>
    </w:p>
    <w:p w14:paraId="5DD8A1B7" w14:textId="77777777" w:rsidR="00FA420D" w:rsidRPr="008B3D54" w:rsidRDefault="00FA420D" w:rsidP="00FA420D">
      <w:pPr>
        <w:pStyle w:val="Default"/>
        <w:jc w:val="center"/>
      </w:pPr>
    </w:p>
    <w:p w14:paraId="5AC0D527" w14:textId="5D34461B" w:rsidR="00FA420D" w:rsidRPr="008B3D54" w:rsidRDefault="00FA420D" w:rsidP="00FA420D">
      <w:pPr>
        <w:pStyle w:val="Default"/>
        <w:numPr>
          <w:ilvl w:val="0"/>
          <w:numId w:val="4"/>
        </w:numPr>
        <w:spacing w:after="49"/>
        <w:jc w:val="both"/>
      </w:pPr>
      <w:r w:rsidRPr="008B3D54">
        <w:t xml:space="preserve">Predávajúci je povinný dodať predmet kúpy na základe zmluvy počas </w:t>
      </w:r>
      <w:r w:rsidR="00996809" w:rsidRPr="008B3D54">
        <w:t>15</w:t>
      </w:r>
      <w:r w:rsidRPr="008B3D54">
        <w:t xml:space="preserve"> dní odo dňa vyzvania kupujúcim (cca. v mesiaci </w:t>
      </w:r>
      <w:r w:rsidR="00996809" w:rsidRPr="008B3D54">
        <w:t>máj</w:t>
      </w:r>
      <w:r w:rsidRPr="008B3D54">
        <w:t xml:space="preserve"> 2022), ak sa zmluvné strany nedohodnú inak. </w:t>
      </w:r>
    </w:p>
    <w:p w14:paraId="32BE13AF" w14:textId="77777777" w:rsidR="00FA420D" w:rsidRPr="008B3D54" w:rsidRDefault="00FA420D" w:rsidP="00FA420D">
      <w:pPr>
        <w:pStyle w:val="Default"/>
        <w:numPr>
          <w:ilvl w:val="0"/>
          <w:numId w:val="4"/>
        </w:numPr>
        <w:spacing w:after="49"/>
        <w:jc w:val="both"/>
      </w:pPr>
      <w:r w:rsidRPr="008B3D54">
        <w:t xml:space="preserve">Predmet plnenia podľa kúpnej zmluvy je splnený dňom odovzdania predávajúcim a písomného prevzatia preberacím protokolom predmetu kúpy kupujúcim, zastúpeným osobou oprávnenou konať vo veciach technických podľa článku 1 bod 2. kúpnej zmluvy. </w:t>
      </w:r>
    </w:p>
    <w:p w14:paraId="4105E43C" w14:textId="77777777" w:rsidR="00FA420D" w:rsidRPr="008B3D54" w:rsidRDefault="00FA420D" w:rsidP="00FA420D">
      <w:pPr>
        <w:pStyle w:val="Default"/>
        <w:numPr>
          <w:ilvl w:val="0"/>
          <w:numId w:val="4"/>
        </w:numPr>
        <w:spacing w:after="49"/>
        <w:jc w:val="both"/>
      </w:pPr>
      <w:r w:rsidRPr="008B3D54">
        <w:t xml:space="preserve">V prípade omeškania predávajúceho s povinnosťou dodať predmet kúpy v termínoch v zmysle bodu 1 tohto článku je kupujúci oprávnený predávajúcemu vyfakturovať zmluvnú pokutu vo výške 0,025% z kúpnej ceny nedodaného tovaru za každý aj začatý deň omeškania pričom právo kupujúceho na náhradu škody v plnej výške nie je dotknuté. </w:t>
      </w:r>
    </w:p>
    <w:p w14:paraId="1A11AC76" w14:textId="77777777" w:rsidR="00FA420D" w:rsidRPr="008B3D54" w:rsidRDefault="00FA420D" w:rsidP="00FA420D">
      <w:pPr>
        <w:pStyle w:val="Default"/>
        <w:numPr>
          <w:ilvl w:val="0"/>
          <w:numId w:val="4"/>
        </w:numPr>
        <w:spacing w:after="49"/>
        <w:jc w:val="both"/>
      </w:pPr>
      <w:r w:rsidRPr="008B3D54">
        <w:t xml:space="preserve">Nedodanie tovaru v čase dlhšom ako 3 týždne od termínu dohodnutého v bode 1 tohto článku sa považuje za podstatné porušenie zmluvy. </w:t>
      </w:r>
    </w:p>
    <w:p w14:paraId="0316339F" w14:textId="39726601" w:rsidR="00FA420D" w:rsidRPr="008B3D54" w:rsidRDefault="00FA420D" w:rsidP="00FA420D">
      <w:pPr>
        <w:pStyle w:val="Default"/>
        <w:numPr>
          <w:ilvl w:val="0"/>
          <w:numId w:val="4"/>
        </w:numPr>
        <w:ind w:left="714" w:hanging="357"/>
        <w:jc w:val="both"/>
      </w:pPr>
      <w:r w:rsidRPr="008B3D54">
        <w:t xml:space="preserve">Po zistení vady má kupujúci právo, aby bola bezplatne, včas a riadne odstránená v záručnej dobe. Predávajúci je povinný reklamovanú vadu odstrániť do 3 dní odo dňa uplatnenia reklamácie kupujúcim, ak sa zmluvné strany s prihliadnutím na povahu vady nedohodnú inak. </w:t>
      </w:r>
    </w:p>
    <w:p w14:paraId="7FBAD018" w14:textId="21F6B6FD" w:rsidR="00FA420D" w:rsidRPr="008B3D54" w:rsidRDefault="00FA420D" w:rsidP="00FA420D">
      <w:pPr>
        <w:pStyle w:val="Default"/>
        <w:numPr>
          <w:ilvl w:val="0"/>
          <w:numId w:val="4"/>
        </w:numPr>
        <w:ind w:left="714" w:hanging="357"/>
        <w:jc w:val="both"/>
      </w:pPr>
      <w:r w:rsidRPr="008B3D54">
        <w:lastRenderedPageBreak/>
        <w:t>Záručná doba sa predlžuje o dobu, počas ktorej sú v rámci záručnej opravy odstraňované poruchy, za ktoré zodpovedá predávajúci a pre ktoré kupujúci nemôže predmet zmluvy riadne používať.</w:t>
      </w:r>
    </w:p>
    <w:p w14:paraId="10D6DADC" w14:textId="1D96E052" w:rsidR="00FA420D" w:rsidRPr="008B3D54" w:rsidRDefault="00FA420D" w:rsidP="00FA420D">
      <w:pPr>
        <w:pStyle w:val="Default"/>
        <w:ind w:left="714"/>
        <w:jc w:val="both"/>
      </w:pPr>
    </w:p>
    <w:p w14:paraId="71650733" w14:textId="62DAC643" w:rsidR="00FA420D" w:rsidRPr="008B3D54" w:rsidRDefault="00FA420D" w:rsidP="00FA420D">
      <w:pPr>
        <w:pStyle w:val="Default"/>
        <w:jc w:val="center"/>
        <w:rPr>
          <w:b/>
          <w:bCs/>
        </w:rPr>
      </w:pPr>
      <w:r w:rsidRPr="008B3D54">
        <w:rPr>
          <w:b/>
          <w:bCs/>
        </w:rPr>
        <w:t>Článok 5</w:t>
      </w:r>
    </w:p>
    <w:p w14:paraId="70EEA214" w14:textId="1A16A282" w:rsidR="00FA420D" w:rsidRPr="008B3D54" w:rsidRDefault="00FA420D" w:rsidP="00FA420D">
      <w:pPr>
        <w:pStyle w:val="Default"/>
        <w:jc w:val="center"/>
        <w:rPr>
          <w:b/>
          <w:bCs/>
        </w:rPr>
      </w:pPr>
      <w:r w:rsidRPr="008B3D54">
        <w:rPr>
          <w:b/>
          <w:bCs/>
        </w:rPr>
        <w:t>Miesto plnenia</w:t>
      </w:r>
    </w:p>
    <w:p w14:paraId="0DCCBD39" w14:textId="77777777" w:rsidR="00FA420D" w:rsidRPr="008B3D54" w:rsidRDefault="00FA420D" w:rsidP="00FA420D">
      <w:pPr>
        <w:pStyle w:val="Default"/>
        <w:jc w:val="center"/>
      </w:pPr>
    </w:p>
    <w:p w14:paraId="0283F32D" w14:textId="77777777" w:rsidR="00FA420D" w:rsidRPr="008B3D54" w:rsidRDefault="00FA420D" w:rsidP="00FA420D">
      <w:pPr>
        <w:pStyle w:val="Default"/>
        <w:numPr>
          <w:ilvl w:val="0"/>
          <w:numId w:val="5"/>
        </w:numPr>
        <w:jc w:val="both"/>
      </w:pPr>
      <w:r w:rsidRPr="008B3D54">
        <w:t xml:space="preserve">Predávajúci je povinný predmet kúpy kupujúcemu dodať a inštalovať v mieste plnenia, ktorým je budova novostavby </w:t>
      </w:r>
      <w:proofErr w:type="spellStart"/>
      <w:r w:rsidRPr="008B3D54">
        <w:t>elokovaného</w:t>
      </w:r>
      <w:proofErr w:type="spellEnd"/>
      <w:r w:rsidRPr="008B3D54">
        <w:t xml:space="preserve"> pracoviska ku </w:t>
      </w:r>
      <w:proofErr w:type="spellStart"/>
      <w:r w:rsidRPr="008B3D54">
        <w:t>plneorganizovanej</w:t>
      </w:r>
      <w:proofErr w:type="spellEnd"/>
      <w:r w:rsidRPr="008B3D54">
        <w:t xml:space="preserve"> škole ZŚ a MŚ Slovenský Grob na Tichej ulici. </w:t>
      </w:r>
    </w:p>
    <w:p w14:paraId="1B14B30E" w14:textId="77777777" w:rsidR="00FA420D" w:rsidRPr="008B3D54" w:rsidRDefault="00FA420D" w:rsidP="00FA420D">
      <w:pPr>
        <w:pStyle w:val="Default"/>
      </w:pPr>
    </w:p>
    <w:p w14:paraId="0425F24A" w14:textId="77777777" w:rsidR="00FA420D" w:rsidRPr="008B3D54" w:rsidRDefault="00FA420D" w:rsidP="00FA420D">
      <w:pPr>
        <w:pStyle w:val="Default"/>
        <w:jc w:val="center"/>
      </w:pPr>
      <w:r w:rsidRPr="008B3D54">
        <w:rPr>
          <w:b/>
          <w:bCs/>
        </w:rPr>
        <w:t>Článok 6</w:t>
      </w:r>
    </w:p>
    <w:p w14:paraId="3ECCAEF7" w14:textId="77777777" w:rsidR="00FA420D" w:rsidRPr="008B3D54" w:rsidRDefault="00FA420D" w:rsidP="00FA420D">
      <w:pPr>
        <w:pStyle w:val="Default"/>
        <w:jc w:val="center"/>
        <w:rPr>
          <w:b/>
          <w:bCs/>
        </w:rPr>
      </w:pPr>
      <w:r w:rsidRPr="008B3D54">
        <w:rPr>
          <w:b/>
          <w:bCs/>
        </w:rPr>
        <w:t>Zodpovednosť za vady a záruka za akosť</w:t>
      </w:r>
    </w:p>
    <w:p w14:paraId="4D610868" w14:textId="77777777" w:rsidR="00FA420D" w:rsidRPr="008B3D54" w:rsidRDefault="00FA420D" w:rsidP="00FA420D">
      <w:pPr>
        <w:pStyle w:val="Default"/>
        <w:jc w:val="center"/>
      </w:pPr>
    </w:p>
    <w:p w14:paraId="1E8C4CFC" w14:textId="77777777" w:rsidR="00FA420D" w:rsidRPr="008B3D54" w:rsidRDefault="00FA420D" w:rsidP="00FA420D">
      <w:pPr>
        <w:pStyle w:val="Default"/>
        <w:numPr>
          <w:ilvl w:val="0"/>
          <w:numId w:val="6"/>
        </w:numPr>
        <w:spacing w:after="51"/>
        <w:jc w:val="both"/>
      </w:pPr>
      <w:r w:rsidRPr="008B3D54">
        <w:t xml:space="preserve">Predávajúci zodpovedá za vady, ktoré ma predmet kúpy v okamihu, keď prechádza nebezpečenstvo škody na tovare na kupujúceho, aj keď sa vada stane zjavnou až po tomto čase. Povinnosti predávajúceho vyplývajúce zo záruky za akosť tovaru podľa bodu 3. tohto článku tým nie sú dotknuté. Predávajúci zodpovedá takisto za akúkoľvek vadu, ktorá vznikne po uvedenej dobe, ak je spôsobená porušením povinností predávajúceho podľa kúpnej zmluvy. </w:t>
      </w:r>
    </w:p>
    <w:p w14:paraId="077212CD" w14:textId="77777777" w:rsidR="00FA420D" w:rsidRPr="008B3D54" w:rsidRDefault="00FA420D" w:rsidP="00FA420D">
      <w:pPr>
        <w:pStyle w:val="Default"/>
        <w:numPr>
          <w:ilvl w:val="0"/>
          <w:numId w:val="6"/>
        </w:numPr>
        <w:spacing w:after="51"/>
        <w:jc w:val="both"/>
      </w:pPr>
      <w:r w:rsidRPr="008B3D54">
        <w:t xml:space="preserve">Predávajúci poskytuje kupujúcemu nasledovnú záruku za akosť (záručnú dobu): 24 mesiacov. </w:t>
      </w:r>
    </w:p>
    <w:p w14:paraId="07D973AC" w14:textId="2D56D5E5" w:rsidR="00FA420D" w:rsidRPr="008B3D54" w:rsidRDefault="00FA420D" w:rsidP="00FA420D">
      <w:pPr>
        <w:pStyle w:val="Default"/>
        <w:numPr>
          <w:ilvl w:val="0"/>
          <w:numId w:val="6"/>
        </w:numPr>
        <w:spacing w:after="51"/>
        <w:jc w:val="both"/>
      </w:pPr>
      <w:r w:rsidRPr="008B3D54">
        <w:t>Kupujúci je povinný vady predávajúcemu oznámiť preukázateľne, to je doporučeným listom alebo e-mailom</w:t>
      </w:r>
      <w:r w:rsidR="00996809" w:rsidRPr="008B3D54">
        <w:t xml:space="preserve"> do troch pracovných odo dňa zistenia </w:t>
      </w:r>
      <w:proofErr w:type="spellStart"/>
      <w:r w:rsidR="00996809" w:rsidRPr="008B3D54">
        <w:t>závady</w:t>
      </w:r>
      <w:proofErr w:type="spellEnd"/>
      <w:r w:rsidRPr="008B3D54">
        <w:t xml:space="preserve">. </w:t>
      </w:r>
    </w:p>
    <w:p w14:paraId="40287EAF" w14:textId="2729C0E2" w:rsidR="00FA420D" w:rsidRPr="008B3D54" w:rsidRDefault="00FA420D" w:rsidP="00FA420D">
      <w:pPr>
        <w:pStyle w:val="Default"/>
        <w:numPr>
          <w:ilvl w:val="0"/>
          <w:numId w:val="6"/>
        </w:numPr>
        <w:spacing w:after="51"/>
        <w:jc w:val="both"/>
      </w:pPr>
      <w:r w:rsidRPr="008B3D54">
        <w:t>Predávajúci je v rámci záručnej doby povinný odstrániť všetky vady na vlastné náklady.</w:t>
      </w:r>
    </w:p>
    <w:p w14:paraId="31421254" w14:textId="77777777" w:rsidR="00FA420D" w:rsidRPr="008B3D54" w:rsidRDefault="00FA420D" w:rsidP="00FA420D">
      <w:pPr>
        <w:pStyle w:val="Default"/>
        <w:jc w:val="center"/>
        <w:rPr>
          <w:b/>
          <w:bCs/>
        </w:rPr>
      </w:pPr>
    </w:p>
    <w:p w14:paraId="62F8A45F" w14:textId="3C375198" w:rsidR="00FA420D" w:rsidRPr="008B3D54" w:rsidRDefault="00FA420D" w:rsidP="00FA420D">
      <w:pPr>
        <w:pStyle w:val="Default"/>
        <w:jc w:val="center"/>
      </w:pPr>
      <w:r w:rsidRPr="008B3D54">
        <w:rPr>
          <w:b/>
          <w:bCs/>
        </w:rPr>
        <w:t>Článok 7</w:t>
      </w:r>
    </w:p>
    <w:p w14:paraId="77C6CC84" w14:textId="77777777" w:rsidR="00FA420D" w:rsidRPr="008B3D54" w:rsidRDefault="00FA420D" w:rsidP="00FA420D">
      <w:pPr>
        <w:pStyle w:val="Default"/>
        <w:jc w:val="center"/>
        <w:rPr>
          <w:b/>
          <w:bCs/>
        </w:rPr>
      </w:pPr>
      <w:r w:rsidRPr="008B3D54">
        <w:rPr>
          <w:b/>
          <w:bCs/>
        </w:rPr>
        <w:t>Ukončenie zmluvy</w:t>
      </w:r>
    </w:p>
    <w:p w14:paraId="20A0D566" w14:textId="77777777" w:rsidR="00FA420D" w:rsidRPr="008B3D54" w:rsidRDefault="00FA420D" w:rsidP="00FA420D">
      <w:pPr>
        <w:pStyle w:val="Default"/>
        <w:jc w:val="center"/>
      </w:pPr>
    </w:p>
    <w:p w14:paraId="55275DD4" w14:textId="77777777" w:rsidR="00FA420D" w:rsidRPr="008B3D54" w:rsidRDefault="00FA420D" w:rsidP="00FA420D">
      <w:pPr>
        <w:pStyle w:val="Default"/>
        <w:numPr>
          <w:ilvl w:val="0"/>
          <w:numId w:val="10"/>
        </w:numPr>
        <w:spacing w:after="49"/>
        <w:jc w:val="both"/>
      </w:pPr>
      <w:r w:rsidRPr="008B3D54">
        <w:t xml:space="preserve">Táto zmluva zanikne písomnou dohodou zmluvných strán, písomným odstúpením od zmluvy niektorou zmluvnou stranou alebo písomnou výpoveďou kupujúceho. </w:t>
      </w:r>
    </w:p>
    <w:p w14:paraId="62477B8F" w14:textId="77777777" w:rsidR="00FA420D" w:rsidRPr="008B3D54" w:rsidRDefault="00FA420D" w:rsidP="00FA420D">
      <w:pPr>
        <w:pStyle w:val="Default"/>
        <w:numPr>
          <w:ilvl w:val="0"/>
          <w:numId w:val="10"/>
        </w:numPr>
        <w:spacing w:after="49"/>
        <w:jc w:val="both"/>
      </w:pPr>
      <w:r w:rsidRPr="008B3D54">
        <w:t xml:space="preserve">V prípade zániku zmluvy dohodou zmluvných strán, táto zaniká dňom uvedeným v tejto dohode (ďalej len „deň zániku zmluvy dohodou“). V tejto dohode sa upravia aj vzájomné nároky zmluvných strán vzniknuté z plnenia zmluvných povinností alebo z ich porušenia druhou zmluvnou stranou ku dňu zániku zmluvy dohodou. </w:t>
      </w:r>
    </w:p>
    <w:p w14:paraId="6B5C0C37" w14:textId="77777777" w:rsidR="00FA420D" w:rsidRPr="008B3D54" w:rsidRDefault="00FA420D" w:rsidP="00FA420D">
      <w:pPr>
        <w:pStyle w:val="Default"/>
        <w:numPr>
          <w:ilvl w:val="0"/>
          <w:numId w:val="10"/>
        </w:numPr>
        <w:spacing w:after="49"/>
        <w:jc w:val="both"/>
      </w:pPr>
      <w:r w:rsidRPr="008B3D54">
        <w:t xml:space="preserve">Ak predávajúci koná v rozpore s touto zmluvou, súťažnými podkladmi, právnymi predpismi a na písomnú výzvu kupujúceho toto konanie a jeho následky v určenej lehote neodstráni, je kupujúci oprávnený od zmluvy odstúpiť, pričom nastávajú účinky odstúpenia od zmluvy v zmysle § 349 a § 351 Obchodného zákonníka. Predchádzajúca písomná výzvy kupujúceho nie je potrebná v prípade odstúpenia od zmluvy zo strany kupujúceho podľa bodu 4 tohto článku. </w:t>
      </w:r>
    </w:p>
    <w:p w14:paraId="454D9011" w14:textId="77777777" w:rsidR="00FA420D" w:rsidRPr="008B3D54" w:rsidRDefault="00FA420D" w:rsidP="00FA420D">
      <w:pPr>
        <w:pStyle w:val="Default"/>
        <w:numPr>
          <w:ilvl w:val="0"/>
          <w:numId w:val="10"/>
        </w:numPr>
        <w:spacing w:after="49"/>
        <w:jc w:val="both"/>
      </w:pPr>
      <w:r w:rsidRPr="008B3D54">
        <w:t xml:space="preserve">Kupujúci si vyhradzuje právo odstúpenia od zmluvy aj bez predchádzajúcej písomnej výzvy, ak predávajúci nedodrží kvalitu tovaru podľa zmluvy a súťažných podkladov, ak nie je predávajúci schopný zabezpečiť dodávku žiadaného množstva tovaru v danom období. </w:t>
      </w:r>
    </w:p>
    <w:p w14:paraId="4B9CC034" w14:textId="77777777" w:rsidR="00FA420D" w:rsidRPr="008B3D54" w:rsidRDefault="00FA420D" w:rsidP="00FA420D">
      <w:pPr>
        <w:pStyle w:val="Default"/>
        <w:numPr>
          <w:ilvl w:val="0"/>
          <w:numId w:val="10"/>
        </w:numPr>
        <w:spacing w:after="49"/>
        <w:jc w:val="both"/>
      </w:pPr>
      <w:r w:rsidRPr="008B3D54">
        <w:t xml:space="preserve">Odstúpenie musí mať písomnú formu a musí byť doručené druhej zmluvnej strane. Účinky odstúpenia nastávajú dňom doručenia odstúpenia druhej zmluvnej strane. </w:t>
      </w:r>
    </w:p>
    <w:p w14:paraId="57867789" w14:textId="77777777" w:rsidR="00FA420D" w:rsidRPr="008B3D54" w:rsidRDefault="00FA420D" w:rsidP="00FA420D">
      <w:pPr>
        <w:pStyle w:val="Default"/>
        <w:numPr>
          <w:ilvl w:val="0"/>
          <w:numId w:val="10"/>
        </w:numPr>
        <w:jc w:val="both"/>
      </w:pPr>
      <w:r w:rsidRPr="008B3D54">
        <w:t xml:space="preserve">V prípade, ak nastanú právne skutočnosti majúce za následok zmenu v právnom postavení predávajúceho (napr. vyhlásenie konkurz, vstup do likvidácie, zmien právnej </w:t>
      </w:r>
      <w:r w:rsidRPr="008B3D54">
        <w:lastRenderedPageBreak/>
        <w:t xml:space="preserve">formy, zmena v oprávneniach konať v mene predávajúceho) alebo akákoľvek iná zmena majúca priamy vplyv na plnenie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nepodstatného porušenia povinnosti. Za akúkoľvek inú zmenu sa považuje aj zmena bankového spojenia predávajúceho, pričom k tejto informácií predloží aj potvrdenie príslušnej banky. </w:t>
      </w:r>
    </w:p>
    <w:p w14:paraId="5CA4AB25" w14:textId="77777777" w:rsidR="00FA420D" w:rsidRPr="008B3D54" w:rsidRDefault="00FA420D" w:rsidP="00CA7658">
      <w:pPr>
        <w:pStyle w:val="Default"/>
        <w:numPr>
          <w:ilvl w:val="0"/>
          <w:numId w:val="10"/>
        </w:numPr>
        <w:jc w:val="both"/>
      </w:pPr>
      <w:r w:rsidRPr="008B3D54">
        <w:t xml:space="preserve">Za deň doručenia sa považuje deň prevzatia písomností.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34468541" w14:textId="77777777" w:rsidR="00FA420D" w:rsidRPr="008B3D54" w:rsidRDefault="00FA420D" w:rsidP="00FA420D">
      <w:pPr>
        <w:pStyle w:val="Default"/>
        <w:jc w:val="both"/>
      </w:pPr>
    </w:p>
    <w:p w14:paraId="1072EE26" w14:textId="77777777" w:rsidR="00FA420D" w:rsidRPr="008B3D54" w:rsidRDefault="00FA420D" w:rsidP="00FA420D">
      <w:pPr>
        <w:pStyle w:val="Default"/>
        <w:jc w:val="center"/>
      </w:pPr>
      <w:r w:rsidRPr="008B3D54">
        <w:rPr>
          <w:b/>
          <w:bCs/>
        </w:rPr>
        <w:t>Článok 8</w:t>
      </w:r>
    </w:p>
    <w:p w14:paraId="2426F1FC" w14:textId="77777777" w:rsidR="00FA420D" w:rsidRPr="008B3D54" w:rsidRDefault="00FA420D" w:rsidP="00FA420D">
      <w:pPr>
        <w:pStyle w:val="Default"/>
        <w:jc w:val="center"/>
        <w:rPr>
          <w:b/>
          <w:bCs/>
        </w:rPr>
      </w:pPr>
      <w:r w:rsidRPr="008B3D54">
        <w:rPr>
          <w:b/>
          <w:bCs/>
        </w:rPr>
        <w:t>Záverečné ustanovenia</w:t>
      </w:r>
    </w:p>
    <w:p w14:paraId="051E23A5" w14:textId="77777777" w:rsidR="00FA420D" w:rsidRPr="008B3D54" w:rsidRDefault="00FA420D" w:rsidP="00FA420D">
      <w:pPr>
        <w:pStyle w:val="Default"/>
        <w:jc w:val="both"/>
      </w:pPr>
    </w:p>
    <w:p w14:paraId="704A3546" w14:textId="77777777" w:rsidR="00FA420D" w:rsidRPr="008B3D54" w:rsidRDefault="00FA420D" w:rsidP="00FA420D">
      <w:pPr>
        <w:pStyle w:val="Odsekzoznamu"/>
        <w:numPr>
          <w:ilvl w:val="0"/>
          <w:numId w:val="9"/>
        </w:numPr>
        <w:ind w:left="709"/>
        <w:jc w:val="both"/>
      </w:pPr>
      <w:r w:rsidRPr="008B3D54">
        <w:t>Neoddeliteľnou súčasťou Zmluvy je príloha, ktorá je takto označená a podpísaná Zmluvnými stranami:</w:t>
      </w:r>
    </w:p>
    <w:p w14:paraId="69EAB171" w14:textId="77777777" w:rsidR="00FA420D" w:rsidRPr="008B3D54" w:rsidRDefault="00FA420D" w:rsidP="00FA420D">
      <w:pPr>
        <w:pStyle w:val="CTL"/>
        <w:numPr>
          <w:ilvl w:val="0"/>
          <w:numId w:val="8"/>
        </w:numPr>
        <w:rPr>
          <w:szCs w:val="24"/>
        </w:rPr>
      </w:pPr>
      <w:r w:rsidRPr="008B3D54">
        <w:rPr>
          <w:szCs w:val="24"/>
        </w:rPr>
        <w:t>Príloha č. 1 - Popis predmetu zmluvy so špecifikáciou ceny, cenová ponuka, špecifikácia zariadenia,</w:t>
      </w:r>
    </w:p>
    <w:p w14:paraId="6259E72E" w14:textId="77777777" w:rsidR="00FA420D" w:rsidRPr="008B3D54" w:rsidRDefault="00FA420D" w:rsidP="00FA420D">
      <w:pPr>
        <w:pStyle w:val="Odsekzoznamu"/>
        <w:numPr>
          <w:ilvl w:val="0"/>
          <w:numId w:val="9"/>
        </w:numPr>
        <w:ind w:left="709"/>
        <w:contextualSpacing/>
        <w:jc w:val="both"/>
      </w:pPr>
      <w:r w:rsidRPr="008B3D54">
        <w:t>Zmluvu je možné meniť alebo dopĺňať len formou písomných dodatkov, obojstranne odsúhlasených oboma zmluvnými stranami.</w:t>
      </w:r>
    </w:p>
    <w:p w14:paraId="2E06CB1F" w14:textId="77777777" w:rsidR="00FA420D" w:rsidRPr="008B3D54" w:rsidRDefault="00FA420D" w:rsidP="00FA420D">
      <w:pPr>
        <w:pStyle w:val="Odsekzoznamu"/>
        <w:numPr>
          <w:ilvl w:val="0"/>
          <w:numId w:val="9"/>
        </w:numPr>
        <w:ind w:left="709"/>
        <w:contextualSpacing/>
        <w:jc w:val="both"/>
      </w:pPr>
      <w:r w:rsidRPr="008B3D54">
        <w:t xml:space="preserve">Zmluvné vzťahy medzi predávajúcim a kupujúcim, neupravené touto zmluvou, sa riadia Zákonom č. 513/1991 </w:t>
      </w:r>
      <w:proofErr w:type="spellStart"/>
      <w:r w:rsidRPr="008B3D54">
        <w:t>Z.z</w:t>
      </w:r>
      <w:proofErr w:type="spellEnd"/>
      <w:r w:rsidRPr="008B3D54">
        <w:t>.- Obchodný zákonník v platnom znení.</w:t>
      </w:r>
    </w:p>
    <w:p w14:paraId="55AB1DF5" w14:textId="77777777" w:rsidR="00FA420D" w:rsidRPr="008B3D54" w:rsidRDefault="00FA420D" w:rsidP="00FA420D">
      <w:pPr>
        <w:pStyle w:val="Odsekzoznamu"/>
        <w:numPr>
          <w:ilvl w:val="0"/>
          <w:numId w:val="9"/>
        </w:numPr>
        <w:ind w:left="709"/>
        <w:contextualSpacing/>
        <w:jc w:val="both"/>
      </w:pPr>
      <w:r w:rsidRPr="008B3D54">
        <w:t>Zmluvné strany vyhlasujú, že sa so zmluvou oboznámili a s jej obsahom súhlasia, na znak čoho pripájajú svoje podpisy.</w:t>
      </w:r>
    </w:p>
    <w:p w14:paraId="20A9149A" w14:textId="77777777" w:rsidR="00FA420D" w:rsidRPr="008B3D54" w:rsidRDefault="00FA420D" w:rsidP="00FA420D">
      <w:pPr>
        <w:pStyle w:val="CTL"/>
        <w:numPr>
          <w:ilvl w:val="0"/>
          <w:numId w:val="9"/>
        </w:numPr>
        <w:ind w:left="709"/>
        <w:rPr>
          <w:szCs w:val="24"/>
        </w:rPr>
      </w:pPr>
      <w:r w:rsidRPr="008B3D54">
        <w:rPr>
          <w:szCs w:val="24"/>
        </w:rPr>
        <w:t>Práva a povinnosti z tejto zmluvy prechádzajú aj na právnych nástupcov zmluvných strán.</w:t>
      </w:r>
    </w:p>
    <w:p w14:paraId="10911047" w14:textId="673149F0" w:rsidR="003C5707" w:rsidRPr="007A08A3" w:rsidRDefault="00FA420D" w:rsidP="003C5707">
      <w:pPr>
        <w:pStyle w:val="Odsekzoznamu"/>
        <w:numPr>
          <w:ilvl w:val="0"/>
          <w:numId w:val="9"/>
        </w:numPr>
        <w:ind w:left="709" w:right="139"/>
        <w:jc w:val="both"/>
      </w:pPr>
      <w:r w:rsidRPr="007A08A3">
        <w:t>Zmluva je vypracovaná v štyroch vyhotoveniach, z ktorých kupujúci a predávajúci obdržia po dve vyhotovení.</w:t>
      </w:r>
    </w:p>
    <w:p w14:paraId="68EE787E" w14:textId="295FBDB8" w:rsidR="00D676ED" w:rsidRPr="007A08A3" w:rsidRDefault="00D676ED" w:rsidP="003C5707">
      <w:pPr>
        <w:pStyle w:val="Odsekzoznamu"/>
        <w:numPr>
          <w:ilvl w:val="0"/>
          <w:numId w:val="9"/>
        </w:numPr>
        <w:ind w:left="709" w:right="139"/>
        <w:jc w:val="both"/>
      </w:pPr>
      <w:r w:rsidRPr="007A08A3">
        <w:t xml:space="preserve">Táto zmluva sa zverejňuje na webovom  sídle verejného obstarávateľa </w:t>
      </w:r>
      <w:r w:rsidRPr="007A08A3">
        <w:br/>
        <w:t xml:space="preserve">v súlade s § 5a zákon č. 211/2000 Z. z. o slobodnom prístupe k informáciám </w:t>
      </w:r>
      <w:r w:rsidRPr="007A08A3">
        <w:br/>
        <w:t>a o zmene a doplnení niektorých zákonov (zákon o slobode informácií) v znení neskorších predpisov</w:t>
      </w:r>
    </w:p>
    <w:p w14:paraId="7E22DFA7" w14:textId="2396F55F" w:rsidR="00BF10F6" w:rsidRPr="00F73515" w:rsidRDefault="00910288" w:rsidP="008B54D4">
      <w:pPr>
        <w:pStyle w:val="Odsekzoznamu"/>
        <w:numPr>
          <w:ilvl w:val="0"/>
          <w:numId w:val="9"/>
        </w:numPr>
        <w:autoSpaceDE w:val="0"/>
        <w:autoSpaceDN w:val="0"/>
        <w:ind w:left="709" w:hanging="425"/>
        <w:jc w:val="both"/>
      </w:pPr>
      <w:r w:rsidRPr="007A08A3">
        <w:t>P</w:t>
      </w:r>
      <w:r w:rsidR="00BF10F6" w:rsidRPr="007A08A3">
        <w:t xml:space="preserve">redávajúci je povinný strpieť výkon kontroly/auditu súvisiaceho s dodávaným tovarom </w:t>
      </w:r>
      <w:r w:rsidR="00BF10F6" w:rsidRPr="00F73515">
        <w:t xml:space="preserve">a službami či prácami do uplynutia lehôt </w:t>
      </w:r>
      <w:r w:rsidR="00CA7658" w:rsidRPr="00F73515">
        <w:t xml:space="preserve">určených poskytovateľom NFP v </w:t>
      </w:r>
      <w:r w:rsidR="00BF10F6" w:rsidRPr="00F73515">
        <w:t>zmluv</w:t>
      </w:r>
      <w:r w:rsidR="00CA7658" w:rsidRPr="00F73515">
        <w:t>e</w:t>
      </w:r>
      <w:r w:rsidR="00BF10F6" w:rsidRPr="00F73515">
        <w:t xml:space="preserve"> medzi prijímateľom a poskytovateľom NFP, a to oprávnenými osobami na výkon tejto kontroly/auditu a poskytnúť im všetku potrebnú súčinnosť. Kupujúci má právo bez akýchkoľvek sankcií odstúpiť od zmluvy s predávajúcim v prípade, kedy ešte nedošlo k plneniu zo zmluvy medzi kupujúcim a predávajúcim a výsledky finančnej kontroly Poskytovateľa NFP neumožňujú financovanie výdavkov vzniknutých z obstarávania tovarov a služieb alebo iných postupov.</w:t>
      </w:r>
    </w:p>
    <w:p w14:paraId="45C20BAD" w14:textId="18EB410D" w:rsidR="00910288" w:rsidRPr="00F73515" w:rsidRDefault="008B54D4" w:rsidP="00910288">
      <w:pPr>
        <w:pStyle w:val="Odsekzoznamu"/>
        <w:widowControl w:val="0"/>
        <w:numPr>
          <w:ilvl w:val="0"/>
          <w:numId w:val="9"/>
        </w:numPr>
        <w:autoSpaceDE w:val="0"/>
        <w:autoSpaceDN w:val="0"/>
        <w:adjustRightInd w:val="0"/>
        <w:ind w:left="709" w:hanging="425"/>
        <w:jc w:val="both"/>
      </w:pPr>
      <w:r w:rsidRPr="00F73515">
        <w:t xml:space="preserve">Predávajúci </w:t>
      </w:r>
      <w:r w:rsidR="00BF10F6" w:rsidRPr="00F73515">
        <w:t xml:space="preserve">je povinný </w:t>
      </w:r>
      <w:r w:rsidR="00BF10F6" w:rsidRPr="00F73515">
        <w:rPr>
          <w:lang w:val="x-none"/>
        </w:rPr>
        <w:t>strpieť výkon kontroly/auditu/kontroly na mieste súvisiaceho s dodávaným tovarom a službami, kedykoľvek počas platnosti a účinnosti Zmluvy o poskytnutí NFP, a to oprávnenými osobami na výkon tejto kontroly/auditu a poskytnúť im všetku potrebnú súčinnosť</w:t>
      </w:r>
      <w:r w:rsidR="00910288" w:rsidRPr="00F73515">
        <w:t xml:space="preserve">. Zhotoviteľ berie na vedomie, že subjekty nižšie uvedené </w:t>
      </w:r>
      <w:r w:rsidR="00910288" w:rsidRPr="00F73515">
        <w:lastRenderedPageBreak/>
        <w:t>majú právo u neho vykonať</w:t>
      </w:r>
      <w:r w:rsidR="00910288" w:rsidRPr="00F73515">
        <w:rPr>
          <w:color w:val="FF0000"/>
        </w:rPr>
        <w:t xml:space="preserve"> </w:t>
      </w:r>
      <w:r w:rsidR="00910288" w:rsidRPr="00F73515">
        <w:t xml:space="preserve">kontrolu obchodných dokumentov a vecnú kontrolu v súvislosti s realizáciou projektu počas piatich rokov po skončení realizácie schváleného projektu a zhotoviteľ im je povinný poskytnúť potrebnú súčinnosť. Subjektmi oprávnenými na vykonanie kontroly u zhotoviteľa sú: </w:t>
      </w:r>
    </w:p>
    <w:p w14:paraId="4046C58A" w14:textId="77777777" w:rsidR="00910288" w:rsidRPr="00F73515" w:rsidRDefault="00910288" w:rsidP="00910288">
      <w:pPr>
        <w:pStyle w:val="Odsekzoznamu"/>
        <w:widowControl w:val="0"/>
        <w:numPr>
          <w:ilvl w:val="0"/>
          <w:numId w:val="15"/>
        </w:numPr>
        <w:tabs>
          <w:tab w:val="left" w:pos="993"/>
        </w:tabs>
        <w:autoSpaceDE w:val="0"/>
        <w:autoSpaceDN w:val="0"/>
        <w:adjustRightInd w:val="0"/>
        <w:jc w:val="both"/>
      </w:pPr>
      <w:r w:rsidRPr="00F73515">
        <w:t>Poskytovateľ a ním poverené osoby;</w:t>
      </w:r>
    </w:p>
    <w:p w14:paraId="761502DD" w14:textId="77777777" w:rsidR="00910288" w:rsidRPr="00F73515" w:rsidRDefault="00910288" w:rsidP="00910288">
      <w:pPr>
        <w:pStyle w:val="Odsekzoznamu"/>
        <w:numPr>
          <w:ilvl w:val="0"/>
          <w:numId w:val="15"/>
        </w:numPr>
        <w:autoSpaceDE w:val="0"/>
        <w:autoSpaceDN w:val="0"/>
      </w:pPr>
      <w:r w:rsidRPr="00F73515">
        <w:t>Útvar vnútorného auditu Riadiaceho orgánu alebo Sprostredkovateľského orgánu a nimi poverené osoby;</w:t>
      </w:r>
    </w:p>
    <w:p w14:paraId="1F1BE048" w14:textId="77777777" w:rsidR="00910288" w:rsidRPr="00F73515" w:rsidRDefault="00910288" w:rsidP="00910288">
      <w:pPr>
        <w:pStyle w:val="Odsekzoznamu"/>
        <w:numPr>
          <w:ilvl w:val="0"/>
          <w:numId w:val="15"/>
        </w:numPr>
        <w:autoSpaceDE w:val="0"/>
        <w:autoSpaceDN w:val="0"/>
      </w:pPr>
      <w:r w:rsidRPr="00F73515">
        <w:t>Najvyšší kontrolný úrad SR a ním poverené osoby;</w:t>
      </w:r>
    </w:p>
    <w:p w14:paraId="0B77F7B6" w14:textId="77777777" w:rsidR="00910288" w:rsidRPr="00F73515" w:rsidRDefault="00910288" w:rsidP="00910288">
      <w:pPr>
        <w:pStyle w:val="Odsekzoznamu"/>
        <w:numPr>
          <w:ilvl w:val="0"/>
          <w:numId w:val="15"/>
        </w:numPr>
        <w:autoSpaceDE w:val="0"/>
        <w:autoSpaceDN w:val="0"/>
      </w:pPr>
      <w:r w:rsidRPr="00F73515">
        <w:t>Orgán auditu, jeho spolupracujúce orgány (Úrad vládneho auditu) a osoby poverené na výkon kontroly/auditu;</w:t>
      </w:r>
    </w:p>
    <w:p w14:paraId="1466B485" w14:textId="77777777" w:rsidR="00910288" w:rsidRPr="00F73515" w:rsidRDefault="00910288" w:rsidP="00910288">
      <w:pPr>
        <w:pStyle w:val="Odsekzoznamu"/>
        <w:numPr>
          <w:ilvl w:val="0"/>
          <w:numId w:val="15"/>
        </w:numPr>
        <w:autoSpaceDE w:val="0"/>
        <w:autoSpaceDN w:val="0"/>
      </w:pPr>
      <w:r w:rsidRPr="00F73515">
        <w:t>Splnomocnení zástupcovia Európskej Komisie a Európskeho dvora audítorov;</w:t>
      </w:r>
    </w:p>
    <w:p w14:paraId="43281D05" w14:textId="77777777" w:rsidR="00910288" w:rsidRPr="00F73515" w:rsidRDefault="00910288" w:rsidP="00910288">
      <w:pPr>
        <w:pStyle w:val="Odsekzoznamu"/>
        <w:numPr>
          <w:ilvl w:val="0"/>
          <w:numId w:val="15"/>
        </w:numPr>
        <w:autoSpaceDE w:val="0"/>
        <w:autoSpaceDN w:val="0"/>
      </w:pPr>
      <w:r w:rsidRPr="00F73515">
        <w:t>Orgán zabezpečujúci ochranu finančných záujmov EÚ;</w:t>
      </w:r>
    </w:p>
    <w:p w14:paraId="74EE2653" w14:textId="77777777" w:rsidR="00910288" w:rsidRPr="00F73515" w:rsidRDefault="00910288" w:rsidP="00910288">
      <w:pPr>
        <w:pStyle w:val="Odsekzoznamu"/>
        <w:numPr>
          <w:ilvl w:val="0"/>
          <w:numId w:val="15"/>
        </w:numPr>
        <w:autoSpaceDE w:val="0"/>
        <w:autoSpaceDN w:val="0"/>
      </w:pPr>
      <w:r w:rsidRPr="00F73515">
        <w:t>Osoby prizvané orgánmi uvedenými v písmenách a) až f) v súlade s príslušnými právnymi predpismi SR a právnymi aktmi EÚ.</w:t>
      </w:r>
    </w:p>
    <w:p w14:paraId="4953646C" w14:textId="7A4A544D" w:rsidR="003C5707" w:rsidRPr="009001FB" w:rsidRDefault="003C5707" w:rsidP="003C5707">
      <w:pPr>
        <w:pStyle w:val="Odsekzoznamu"/>
        <w:numPr>
          <w:ilvl w:val="0"/>
          <w:numId w:val="9"/>
        </w:numPr>
        <w:ind w:left="709" w:right="139"/>
        <w:jc w:val="both"/>
      </w:pPr>
      <w:r w:rsidRPr="00F73515">
        <w:t>Táto zmluva nadobudne platnosť podpisom zmluvných</w:t>
      </w:r>
      <w:r w:rsidRPr="009001FB">
        <w:t xml:space="preserve"> strán</w:t>
      </w:r>
      <w:bookmarkStart w:id="0" w:name="_Hlk11672394"/>
      <w:r w:rsidRPr="009001FB">
        <w:t xml:space="preserve"> a účinnosť po splnení podmienok: </w:t>
      </w:r>
    </w:p>
    <w:p w14:paraId="1F405BA7" w14:textId="620FCE8A" w:rsidR="003C5707" w:rsidRPr="009001FB" w:rsidRDefault="003C5707" w:rsidP="003C5707">
      <w:pPr>
        <w:pStyle w:val="Textkomentra"/>
        <w:numPr>
          <w:ilvl w:val="2"/>
          <w:numId w:val="12"/>
        </w:numPr>
        <w:ind w:left="1134"/>
        <w:jc w:val="both"/>
        <w:rPr>
          <w:sz w:val="24"/>
          <w:szCs w:val="24"/>
        </w:rPr>
      </w:pPr>
      <w:r w:rsidRPr="009001FB">
        <w:rPr>
          <w:sz w:val="24"/>
          <w:szCs w:val="24"/>
        </w:rPr>
        <w:t>kladného výsledku z kontroly riadiaceho / sprostredkovateľského orgánu</w:t>
      </w:r>
      <w:r w:rsidR="00921EA1">
        <w:rPr>
          <w:sz w:val="24"/>
          <w:szCs w:val="24"/>
        </w:rPr>
        <w:t>.</w:t>
      </w:r>
    </w:p>
    <w:p w14:paraId="0507CBE0" w14:textId="50F79865" w:rsidR="003C5707" w:rsidRPr="009001FB" w:rsidRDefault="003C5707" w:rsidP="003C5707">
      <w:pPr>
        <w:pStyle w:val="Textkomentra"/>
        <w:ind w:left="660"/>
        <w:jc w:val="both"/>
        <w:rPr>
          <w:sz w:val="24"/>
          <w:szCs w:val="24"/>
        </w:rPr>
      </w:pPr>
    </w:p>
    <w:bookmarkEnd w:id="0"/>
    <w:p w14:paraId="27D8F59E" w14:textId="77777777" w:rsidR="003C5707" w:rsidRPr="008B3D54" w:rsidRDefault="003C5707" w:rsidP="003C5707">
      <w:pPr>
        <w:pStyle w:val="Odsekzoznamu"/>
        <w:ind w:left="709" w:right="139"/>
        <w:jc w:val="both"/>
      </w:pPr>
    </w:p>
    <w:p w14:paraId="26E18387" w14:textId="78B69DA4" w:rsidR="00FA420D" w:rsidRDefault="00FA420D" w:rsidP="00FA420D">
      <w:pPr>
        <w:pStyle w:val="Default"/>
        <w:jc w:val="center"/>
      </w:pPr>
    </w:p>
    <w:p w14:paraId="10CA8ACD" w14:textId="453B9571" w:rsidR="003C5707" w:rsidRDefault="003C5707" w:rsidP="00FA420D">
      <w:pPr>
        <w:pStyle w:val="Default"/>
        <w:jc w:val="center"/>
      </w:pPr>
    </w:p>
    <w:p w14:paraId="19E0E805" w14:textId="6431C4BB" w:rsidR="003C5707" w:rsidRDefault="003C5707" w:rsidP="00FA420D">
      <w:pPr>
        <w:pStyle w:val="Default"/>
        <w:jc w:val="center"/>
      </w:pPr>
    </w:p>
    <w:p w14:paraId="64552D9F" w14:textId="77777777" w:rsidR="003C5707" w:rsidRPr="008B3D54" w:rsidRDefault="003C5707" w:rsidP="00FA420D">
      <w:pPr>
        <w:pStyle w:val="Default"/>
        <w:jc w:val="center"/>
      </w:pPr>
    </w:p>
    <w:p w14:paraId="347FAB82" w14:textId="77777777" w:rsidR="00FA420D" w:rsidRPr="008B3D54" w:rsidRDefault="00FA420D" w:rsidP="00FA420D">
      <w:pPr>
        <w:pStyle w:val="Default"/>
      </w:pPr>
    </w:p>
    <w:p w14:paraId="20E36F6C" w14:textId="77777777" w:rsidR="00FA420D" w:rsidRPr="008B3D54" w:rsidRDefault="00FA420D" w:rsidP="00FA420D">
      <w:pPr>
        <w:pStyle w:val="Default"/>
      </w:pPr>
      <w:r w:rsidRPr="008B3D54">
        <w:t xml:space="preserve">V Slovenskom Grobe, dňa </w:t>
      </w:r>
      <w:r w:rsidRPr="008B3D54">
        <w:tab/>
      </w:r>
      <w:r w:rsidRPr="008B3D54">
        <w:tab/>
      </w:r>
      <w:r w:rsidRPr="008B3D54">
        <w:tab/>
      </w:r>
      <w:r w:rsidRPr="008B3D54">
        <w:tab/>
        <w:t xml:space="preserve"> V                 dňa  </w:t>
      </w:r>
    </w:p>
    <w:p w14:paraId="503649DD" w14:textId="77777777" w:rsidR="00FA420D" w:rsidRPr="008B3D54" w:rsidRDefault="00FA420D" w:rsidP="00FA420D">
      <w:pPr>
        <w:pStyle w:val="Default"/>
      </w:pPr>
      <w:r w:rsidRPr="008B3D54">
        <w:t>...............................................</w:t>
      </w:r>
      <w:r w:rsidRPr="008B3D54">
        <w:tab/>
      </w:r>
      <w:r w:rsidRPr="008B3D54">
        <w:tab/>
      </w:r>
      <w:r w:rsidRPr="008B3D54">
        <w:tab/>
      </w:r>
      <w:r w:rsidRPr="008B3D54">
        <w:tab/>
        <w:t xml:space="preserve"> ........................................................ </w:t>
      </w:r>
    </w:p>
    <w:p w14:paraId="4DBC9600" w14:textId="77777777" w:rsidR="00FA420D" w:rsidRPr="008B3D54" w:rsidRDefault="00FA420D" w:rsidP="00FA420D">
      <w:pPr>
        <w:pStyle w:val="Default"/>
      </w:pPr>
      <w:r w:rsidRPr="008B3D54">
        <w:t>JUDr. Štefan Gašparovič</w:t>
      </w:r>
    </w:p>
    <w:p w14:paraId="746F0AA7" w14:textId="61C98E27" w:rsidR="00FA420D" w:rsidRDefault="00FA420D" w:rsidP="00FA420D">
      <w:pPr>
        <w:pStyle w:val="Default"/>
        <w:jc w:val="both"/>
      </w:pPr>
      <w:r w:rsidRPr="008B3D54">
        <w:t xml:space="preserve">         starosta obce</w:t>
      </w:r>
    </w:p>
    <w:sectPr w:rsidR="00FA42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7653"/>
    <w:multiLevelType w:val="multilevel"/>
    <w:tmpl w:val="C8E816D4"/>
    <w:lvl w:ilvl="0">
      <w:start w:val="10"/>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6609B0"/>
    <w:multiLevelType w:val="multilevel"/>
    <w:tmpl w:val="C548F414"/>
    <w:lvl w:ilvl="0">
      <w:start w:val="12"/>
      <w:numFmt w:val="decimal"/>
      <w:lvlText w:val="%1."/>
      <w:lvlJc w:val="left"/>
      <w:pPr>
        <w:ind w:left="660" w:hanging="660"/>
      </w:pPr>
      <w:rPr>
        <w:rFonts w:hint="default"/>
      </w:rPr>
    </w:lvl>
    <w:lvl w:ilvl="1">
      <w:start w:val="3"/>
      <w:numFmt w:val="decimal"/>
      <w:lvlText w:val="%1.%2."/>
      <w:lvlJc w:val="left"/>
      <w:pPr>
        <w:ind w:left="944" w:hanging="660"/>
      </w:pPr>
      <w:rPr>
        <w:rFonts w:hint="default"/>
      </w:rPr>
    </w:lvl>
    <w:lvl w:ilvl="2">
      <w:start w:val="2"/>
      <w:numFmt w:val="decimal"/>
      <w:lvlText w:val="%1.%2.%3."/>
      <w:lvlJc w:val="left"/>
      <w:pPr>
        <w:ind w:left="3006" w:hanging="720"/>
      </w:pPr>
      <w:rPr>
        <w:rFonts w:hint="default"/>
      </w:rPr>
    </w:lvl>
    <w:lvl w:ilvl="3">
      <w:start w:val="1"/>
      <w:numFmt w:val="decimal"/>
      <w:lvlText w:val="%1.%2.%3.%4."/>
      <w:lvlJc w:val="left"/>
      <w:pPr>
        <w:ind w:left="4149" w:hanging="720"/>
      </w:pPr>
      <w:rPr>
        <w:rFonts w:hint="default"/>
      </w:rPr>
    </w:lvl>
    <w:lvl w:ilvl="4">
      <w:start w:val="1"/>
      <w:numFmt w:val="decimal"/>
      <w:lvlText w:val="%1.%2.%3.%4.%5."/>
      <w:lvlJc w:val="left"/>
      <w:pPr>
        <w:ind w:left="5652" w:hanging="1080"/>
      </w:pPr>
      <w:rPr>
        <w:rFonts w:hint="default"/>
      </w:rPr>
    </w:lvl>
    <w:lvl w:ilvl="5">
      <w:start w:val="1"/>
      <w:numFmt w:val="decimal"/>
      <w:lvlText w:val="%1.%2.%3.%4.%5.%6."/>
      <w:lvlJc w:val="left"/>
      <w:pPr>
        <w:ind w:left="6795" w:hanging="1080"/>
      </w:pPr>
      <w:rPr>
        <w:rFonts w:hint="default"/>
      </w:rPr>
    </w:lvl>
    <w:lvl w:ilvl="6">
      <w:start w:val="1"/>
      <w:numFmt w:val="decimal"/>
      <w:lvlText w:val="%1.%2.%3.%4.%5.%6.%7."/>
      <w:lvlJc w:val="left"/>
      <w:pPr>
        <w:ind w:left="8298" w:hanging="1440"/>
      </w:pPr>
      <w:rPr>
        <w:rFonts w:hint="default"/>
      </w:rPr>
    </w:lvl>
    <w:lvl w:ilvl="7">
      <w:start w:val="1"/>
      <w:numFmt w:val="decimal"/>
      <w:lvlText w:val="%1.%2.%3.%4.%5.%6.%7.%8."/>
      <w:lvlJc w:val="left"/>
      <w:pPr>
        <w:ind w:left="9441" w:hanging="1440"/>
      </w:pPr>
      <w:rPr>
        <w:rFonts w:hint="default"/>
      </w:rPr>
    </w:lvl>
    <w:lvl w:ilvl="8">
      <w:start w:val="1"/>
      <w:numFmt w:val="decimal"/>
      <w:lvlText w:val="%1.%2.%3.%4.%5.%6.%7.%8.%9."/>
      <w:lvlJc w:val="left"/>
      <w:pPr>
        <w:ind w:left="10944" w:hanging="1800"/>
      </w:pPr>
      <w:rPr>
        <w:rFonts w:hint="default"/>
      </w:rPr>
    </w:lvl>
  </w:abstractNum>
  <w:abstractNum w:abstractNumId="2" w15:restartNumberingAfterBreak="0">
    <w:nsid w:val="08887476"/>
    <w:multiLevelType w:val="hybridMultilevel"/>
    <w:tmpl w:val="464C59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310F98"/>
    <w:multiLevelType w:val="hybridMultilevel"/>
    <w:tmpl w:val="6618FF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2238D8"/>
    <w:multiLevelType w:val="hybridMultilevel"/>
    <w:tmpl w:val="040C78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B531CF"/>
    <w:multiLevelType w:val="hybridMultilevel"/>
    <w:tmpl w:val="1694A01E"/>
    <w:lvl w:ilvl="0" w:tplc="041B0017">
      <w:start w:val="1"/>
      <w:numFmt w:val="lowerLetter"/>
      <w:lvlText w:val="%1)"/>
      <w:lvlJc w:val="left"/>
      <w:pPr>
        <w:ind w:left="1380" w:hanging="360"/>
      </w:pPr>
    </w:lvl>
    <w:lvl w:ilvl="1" w:tplc="041B0019" w:tentative="1">
      <w:start w:val="1"/>
      <w:numFmt w:val="lowerLetter"/>
      <w:lvlText w:val="%2."/>
      <w:lvlJc w:val="left"/>
      <w:pPr>
        <w:ind w:left="2100" w:hanging="360"/>
      </w:pPr>
    </w:lvl>
    <w:lvl w:ilvl="2" w:tplc="041B0017">
      <w:start w:val="1"/>
      <w:numFmt w:val="lowerLetter"/>
      <w:lvlText w:val="%3)"/>
      <w:lvlJc w:val="left"/>
      <w:pPr>
        <w:ind w:left="3000" w:hanging="360"/>
      </w:pPr>
    </w:lvl>
    <w:lvl w:ilvl="3" w:tplc="041B000F" w:tentative="1">
      <w:start w:val="1"/>
      <w:numFmt w:val="decimal"/>
      <w:lvlText w:val="%4."/>
      <w:lvlJc w:val="left"/>
      <w:pPr>
        <w:ind w:left="3540" w:hanging="360"/>
      </w:pPr>
    </w:lvl>
    <w:lvl w:ilvl="4" w:tplc="041B0019" w:tentative="1">
      <w:start w:val="1"/>
      <w:numFmt w:val="lowerLetter"/>
      <w:lvlText w:val="%5."/>
      <w:lvlJc w:val="left"/>
      <w:pPr>
        <w:ind w:left="4260" w:hanging="360"/>
      </w:pPr>
    </w:lvl>
    <w:lvl w:ilvl="5" w:tplc="041B001B" w:tentative="1">
      <w:start w:val="1"/>
      <w:numFmt w:val="lowerRoman"/>
      <w:lvlText w:val="%6."/>
      <w:lvlJc w:val="right"/>
      <w:pPr>
        <w:ind w:left="4980" w:hanging="180"/>
      </w:pPr>
    </w:lvl>
    <w:lvl w:ilvl="6" w:tplc="041B000F" w:tentative="1">
      <w:start w:val="1"/>
      <w:numFmt w:val="decimal"/>
      <w:lvlText w:val="%7."/>
      <w:lvlJc w:val="left"/>
      <w:pPr>
        <w:ind w:left="5700" w:hanging="360"/>
      </w:pPr>
    </w:lvl>
    <w:lvl w:ilvl="7" w:tplc="041B0019" w:tentative="1">
      <w:start w:val="1"/>
      <w:numFmt w:val="lowerLetter"/>
      <w:lvlText w:val="%8."/>
      <w:lvlJc w:val="left"/>
      <w:pPr>
        <w:ind w:left="6420" w:hanging="360"/>
      </w:pPr>
    </w:lvl>
    <w:lvl w:ilvl="8" w:tplc="041B001B" w:tentative="1">
      <w:start w:val="1"/>
      <w:numFmt w:val="lowerRoman"/>
      <w:lvlText w:val="%9."/>
      <w:lvlJc w:val="right"/>
      <w:pPr>
        <w:ind w:left="7140" w:hanging="180"/>
      </w:pPr>
    </w:lvl>
  </w:abstractNum>
  <w:abstractNum w:abstractNumId="6" w15:restartNumberingAfterBreak="0">
    <w:nsid w:val="1D712DC2"/>
    <w:multiLevelType w:val="hybridMultilevel"/>
    <w:tmpl w:val="432C6064"/>
    <w:lvl w:ilvl="0" w:tplc="85242AAA">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 w15:restartNumberingAfterBreak="0">
    <w:nsid w:val="29CC43B3"/>
    <w:multiLevelType w:val="hybridMultilevel"/>
    <w:tmpl w:val="C164BC9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FD177CA"/>
    <w:multiLevelType w:val="hybridMultilevel"/>
    <w:tmpl w:val="C4E2957E"/>
    <w:lvl w:ilvl="0" w:tplc="008694F6">
      <w:start w:val="1"/>
      <w:numFmt w:val="decimal"/>
      <w:pStyle w:val="CT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7A2F2D"/>
    <w:multiLevelType w:val="hybridMultilevel"/>
    <w:tmpl w:val="A8404182"/>
    <w:lvl w:ilvl="0" w:tplc="041B000F">
      <w:start w:val="1"/>
      <w:numFmt w:val="decimal"/>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15:restartNumberingAfterBreak="0">
    <w:nsid w:val="56750846"/>
    <w:multiLevelType w:val="hybridMultilevel"/>
    <w:tmpl w:val="3980684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7823075"/>
    <w:multiLevelType w:val="multilevel"/>
    <w:tmpl w:val="4D008A50"/>
    <w:lvl w:ilvl="0">
      <w:start w:val="12"/>
      <w:numFmt w:val="decimal"/>
      <w:lvlText w:val="%1"/>
      <w:lvlJc w:val="left"/>
      <w:pPr>
        <w:ind w:left="480" w:hanging="480"/>
      </w:pPr>
      <w:rPr>
        <w:rFonts w:hint="default"/>
      </w:rPr>
    </w:lvl>
    <w:lvl w:ilvl="1">
      <w:start w:val="10"/>
      <w:numFmt w:val="decimal"/>
      <w:lvlText w:val="%1.%2"/>
      <w:lvlJc w:val="left"/>
      <w:pPr>
        <w:ind w:left="764"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360" w:hanging="72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040" w:hanging="108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6720" w:hanging="1440"/>
      </w:pPr>
      <w:rPr>
        <w:rFonts w:hint="default"/>
      </w:rPr>
    </w:lvl>
  </w:abstractNum>
  <w:abstractNum w:abstractNumId="12" w15:restartNumberingAfterBreak="0">
    <w:nsid w:val="72770FC1"/>
    <w:multiLevelType w:val="hybridMultilevel"/>
    <w:tmpl w:val="2BF6DF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4A82DED"/>
    <w:multiLevelType w:val="hybridMultilevel"/>
    <w:tmpl w:val="611CE9F2"/>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7028477E">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C12058E"/>
    <w:multiLevelType w:val="hybridMultilevel"/>
    <w:tmpl w:val="A40C0C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14"/>
  </w:num>
  <w:num w:numId="3">
    <w:abstractNumId w:val="4"/>
  </w:num>
  <w:num w:numId="4">
    <w:abstractNumId w:val="12"/>
  </w:num>
  <w:num w:numId="5">
    <w:abstractNumId w:val="2"/>
  </w:num>
  <w:num w:numId="6">
    <w:abstractNumId w:val="7"/>
  </w:num>
  <w:num w:numId="7">
    <w:abstractNumId w:val="8"/>
  </w:num>
  <w:num w:numId="8">
    <w:abstractNumId w:val="13"/>
  </w:num>
  <w:num w:numId="9">
    <w:abstractNumId w:val="9"/>
  </w:num>
  <w:num w:numId="10">
    <w:abstractNumId w:val="10"/>
  </w:num>
  <w:num w:numId="11">
    <w:abstractNumId w:val="1"/>
  </w:num>
  <w:num w:numId="12">
    <w:abstractNumId w:val="5"/>
  </w:num>
  <w:num w:numId="13">
    <w:abstractNumId w:val="11"/>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E63"/>
    <w:rsid w:val="001A3502"/>
    <w:rsid w:val="002E7724"/>
    <w:rsid w:val="003C5707"/>
    <w:rsid w:val="006F4197"/>
    <w:rsid w:val="007A08A3"/>
    <w:rsid w:val="007C34D7"/>
    <w:rsid w:val="008B3D54"/>
    <w:rsid w:val="008B54D4"/>
    <w:rsid w:val="009001FB"/>
    <w:rsid w:val="00910288"/>
    <w:rsid w:val="00921EA1"/>
    <w:rsid w:val="00996809"/>
    <w:rsid w:val="00AF5B8A"/>
    <w:rsid w:val="00BF10F6"/>
    <w:rsid w:val="00CA7658"/>
    <w:rsid w:val="00D676ED"/>
    <w:rsid w:val="00E45E63"/>
    <w:rsid w:val="00F73515"/>
    <w:rsid w:val="00FA42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ACEAD"/>
  <w15:chartTrackingRefBased/>
  <w15:docId w15:val="{10879BA3-7F2B-4468-A7BA-2A9C4CEC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A420D"/>
    <w:pPr>
      <w:spacing w:after="0" w:line="240" w:lineRule="auto"/>
    </w:pPr>
    <w:rPr>
      <w:rFonts w:ascii="Times New Roman" w:eastAsia="Times New Roman" w:hAnsi="Times New Roman" w:cs="Times New Roman"/>
      <w:sz w:val="24"/>
      <w:szCs w:val="24"/>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FA420D"/>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FA420D"/>
    <w:rPr>
      <w:color w:val="0563C1" w:themeColor="hyperlink"/>
      <w:u w:val="single"/>
    </w:rPr>
  </w:style>
  <w:style w:type="paragraph" w:customStyle="1" w:styleId="CTL">
    <w:name w:val="CTL"/>
    <w:basedOn w:val="Normlny"/>
    <w:rsid w:val="00FA420D"/>
    <w:pPr>
      <w:widowControl w:val="0"/>
      <w:numPr>
        <w:numId w:val="7"/>
      </w:numPr>
      <w:autoSpaceDE w:val="0"/>
      <w:autoSpaceDN w:val="0"/>
      <w:adjustRightInd w:val="0"/>
      <w:spacing w:after="120"/>
      <w:jc w:val="both"/>
    </w:pPr>
    <w:rPr>
      <w:szCs w:val="20"/>
      <w:lang w:val="sk-SK"/>
    </w:rPr>
  </w:style>
  <w:style w:type="paragraph" w:customStyle="1" w:styleId="CTLhead">
    <w:name w:val="CTL_head"/>
    <w:basedOn w:val="Normlny"/>
    <w:rsid w:val="00FA420D"/>
    <w:pPr>
      <w:widowControl w:val="0"/>
      <w:autoSpaceDE w:val="0"/>
      <w:autoSpaceDN w:val="0"/>
      <w:adjustRightInd w:val="0"/>
      <w:jc w:val="center"/>
    </w:pPr>
    <w:rPr>
      <w:b/>
      <w:bCs/>
      <w:sz w:val="28"/>
      <w:szCs w:val="20"/>
      <w:lang w:val="sk-SK"/>
    </w:rPr>
  </w:style>
  <w:style w:type="paragraph" w:styleId="Odsekzoznamu">
    <w:name w:val="List Paragraph"/>
    <w:aliases w:val="body,Odsek zoznamu2,ODRAZKY PRVA UROVEN"/>
    <w:basedOn w:val="Normlny"/>
    <w:link w:val="OdsekzoznamuChar"/>
    <w:uiPriority w:val="99"/>
    <w:qFormat/>
    <w:rsid w:val="00FA420D"/>
    <w:pPr>
      <w:ind w:left="708"/>
    </w:pPr>
    <w:rPr>
      <w:lang w:val="sk-SK" w:eastAsia="sk-SK"/>
    </w:rPr>
  </w:style>
  <w:style w:type="character" w:customStyle="1" w:styleId="OdsekzoznamuChar">
    <w:name w:val="Odsek zoznamu Char"/>
    <w:aliases w:val="body Char,Odsek zoznamu2 Char,ODRAZKY PRVA UROVEN Char"/>
    <w:link w:val="Odsekzoznamu"/>
    <w:uiPriority w:val="34"/>
    <w:qFormat/>
    <w:locked/>
    <w:rsid w:val="00FA420D"/>
    <w:rPr>
      <w:rFonts w:ascii="Times New Roman" w:eastAsia="Times New Roman" w:hAnsi="Times New Roman" w:cs="Times New Roman"/>
      <w:sz w:val="24"/>
      <w:szCs w:val="24"/>
      <w:lang w:eastAsia="sk-SK"/>
    </w:rPr>
  </w:style>
  <w:style w:type="paragraph" w:styleId="Textkomentra">
    <w:name w:val="annotation text"/>
    <w:basedOn w:val="Normlny"/>
    <w:link w:val="TextkomentraChar"/>
    <w:uiPriority w:val="99"/>
    <w:unhideWhenUsed/>
    <w:rsid w:val="003C5707"/>
    <w:rPr>
      <w:sz w:val="20"/>
      <w:szCs w:val="20"/>
      <w:lang w:val="sk-SK" w:eastAsia="sk-SK"/>
    </w:rPr>
  </w:style>
  <w:style w:type="character" w:customStyle="1" w:styleId="TextkomentraChar">
    <w:name w:val="Text komentára Char"/>
    <w:basedOn w:val="Predvolenpsmoodseku"/>
    <w:link w:val="Textkomentra"/>
    <w:uiPriority w:val="99"/>
    <w:rsid w:val="003C5707"/>
    <w:rPr>
      <w:rFonts w:ascii="Times New Roman" w:eastAsia="Times New Roman" w:hAnsi="Times New Roman" w:cs="Times New Roman"/>
      <w:sz w:val="20"/>
      <w:szCs w:val="20"/>
      <w:lang w:eastAsia="sk-SK"/>
    </w:rPr>
  </w:style>
  <w:style w:type="paragraph" w:customStyle="1" w:styleId="Odsekzoznamu1">
    <w:name w:val="Odsek zoznamu1"/>
    <w:aliases w:val="List Paragraph,Odsek,Listenabsatz"/>
    <w:basedOn w:val="Normlny"/>
    <w:uiPriority w:val="34"/>
    <w:rsid w:val="00BF10F6"/>
    <w:pPr>
      <w:spacing w:after="200" w:line="276" w:lineRule="auto"/>
      <w:ind w:left="720"/>
      <w:contextualSpacing/>
    </w:pPr>
    <w:rPr>
      <w:rFonts w:eastAsiaTheme="minorHAnsi"/>
      <w:sz w:val="20"/>
      <w:szCs w:val="20"/>
      <w:lang w:val="sk-SK"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bec@slovensky-grob.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1686</Words>
  <Characters>9613</Characters>
  <Application>Microsoft Office Word</Application>
  <DocSecurity>0</DocSecurity>
  <Lines>80</Lines>
  <Paragraphs>22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zilkova</dc:creator>
  <cp:keywords/>
  <dc:description/>
  <cp:lastModifiedBy>zilkova</cp:lastModifiedBy>
  <cp:revision>6</cp:revision>
  <cp:lastPrinted>2022-03-10T14:25:00Z</cp:lastPrinted>
  <dcterms:created xsi:type="dcterms:W3CDTF">2022-03-10T14:24:00Z</dcterms:created>
  <dcterms:modified xsi:type="dcterms:W3CDTF">2022-03-11T08:52:00Z</dcterms:modified>
</cp:coreProperties>
</file>